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C61B91" w:rsidRDefault="008F322A" w:rsidP="00C8676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</w:rPr>
      </w:pPr>
    </w:p>
    <w:p w:rsidR="00C8676A" w:rsidRPr="00C61B91" w:rsidRDefault="00C8676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</w:p>
    <w:p w:rsidR="005C7A28" w:rsidRPr="00C61B91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C61B91">
        <w:rPr>
          <w:rFonts w:ascii="Gill Sans MT" w:hAnsi="Gill Sans MT"/>
          <w:b/>
          <w:bCs/>
          <w:caps/>
          <w:sz w:val="20"/>
          <w:szCs w:val="20"/>
        </w:rPr>
        <w:t>UNIVERSIDAD INTERAMERICANA DE PUERTO RICO</w:t>
      </w:r>
    </w:p>
    <w:p w:rsidR="005C7A28" w:rsidRPr="00C61B91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C61B91">
        <w:rPr>
          <w:rFonts w:ascii="Gill Sans MT" w:hAnsi="Gill Sans MT"/>
          <w:b/>
          <w:bCs/>
          <w:caps/>
          <w:sz w:val="20"/>
          <w:szCs w:val="20"/>
        </w:rPr>
        <w:t>RECINTO METROPOLITANO</w:t>
      </w:r>
    </w:p>
    <w:p w:rsidR="005C7A28" w:rsidRPr="00C61B91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C61B91">
        <w:rPr>
          <w:rFonts w:ascii="Gill Sans MT" w:hAnsi="Gill Sans MT"/>
          <w:b/>
          <w:bCs/>
          <w:caps/>
          <w:sz w:val="20"/>
          <w:szCs w:val="20"/>
        </w:rPr>
        <w:t>ESCUELA DE ECONOMIA</w:t>
      </w:r>
    </w:p>
    <w:p w:rsidR="005C7A28" w:rsidRPr="00C61B91" w:rsidRDefault="005C7A28" w:rsidP="005C7A28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C61B91">
        <w:rPr>
          <w:rFonts w:ascii="Gill Sans MT" w:hAnsi="Gill Sans MT"/>
          <w:b/>
          <w:bCs/>
          <w:caps/>
          <w:sz w:val="20"/>
          <w:szCs w:val="20"/>
        </w:rPr>
        <w:t>SISTEMAS COMPUTADORIZADOS DE INFORMACIóN GERENCIAL</w:t>
      </w:r>
    </w:p>
    <w:p w:rsidR="005C7A28" w:rsidRPr="00C61B91" w:rsidRDefault="005C7A28" w:rsidP="005C7A28">
      <w:pPr>
        <w:pStyle w:val="Title"/>
        <w:rPr>
          <w:rFonts w:ascii="Gill Sans MT" w:hAnsi="Gill Sans MT"/>
          <w:b/>
          <w:bCs/>
          <w:sz w:val="20"/>
          <w:szCs w:val="20"/>
        </w:rPr>
      </w:pPr>
    </w:p>
    <w:p w:rsidR="005C7A28" w:rsidRPr="00C61B91" w:rsidRDefault="005C7A28" w:rsidP="005C7A28">
      <w:pPr>
        <w:jc w:val="center"/>
        <w:rPr>
          <w:rFonts w:ascii="Gill Sans MT" w:hAnsi="Gill Sans MT" w:cs="Arial"/>
          <w:caps/>
          <w:sz w:val="20"/>
          <w:szCs w:val="20"/>
        </w:rPr>
      </w:pPr>
      <w:r w:rsidRPr="00C61B91">
        <w:rPr>
          <w:rFonts w:ascii="Gill Sans MT" w:hAnsi="Gill Sans MT" w:cs="Arial"/>
          <w:b/>
          <w:bCs/>
          <w:caps/>
          <w:sz w:val="20"/>
          <w:szCs w:val="20"/>
        </w:rPr>
        <w:t>Prontuario</w:t>
      </w:r>
    </w:p>
    <w:p w:rsidR="000B103C" w:rsidRPr="00C61B91" w:rsidRDefault="000B103C">
      <w:pPr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AF7A8C" w:rsidRPr="00C61B91" w:rsidRDefault="000B103C" w:rsidP="00AF7A8C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I.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="00AF7A8C" w:rsidRPr="00C61B91">
        <w:rPr>
          <w:rFonts w:ascii="Gill Sans MT" w:hAnsi="Gill Sans MT"/>
          <w:b/>
          <w:bCs/>
          <w:sz w:val="20"/>
          <w:szCs w:val="20"/>
        </w:rPr>
        <w:t>INFORMACIÓN GENERAL</w:t>
      </w:r>
    </w:p>
    <w:p w:rsidR="00AF7A8C" w:rsidRPr="00C61B91" w:rsidRDefault="00AF7A8C" w:rsidP="00AF7A8C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0B103C" w:rsidRPr="00C61B91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caps/>
          <w:sz w:val="20"/>
          <w:szCs w:val="20"/>
        </w:rPr>
        <w:t>T</w:t>
      </w:r>
      <w:r w:rsidR="00AF7A8C" w:rsidRPr="00C61B91">
        <w:rPr>
          <w:rFonts w:ascii="Gill Sans MT" w:hAnsi="Gill Sans MT"/>
          <w:b/>
          <w:bCs/>
          <w:sz w:val="20"/>
          <w:szCs w:val="20"/>
        </w:rPr>
        <w:t>ítulo del Curso</w:t>
      </w:r>
      <w:r w:rsidR="00FC1F0F" w:rsidRPr="00C61B91">
        <w:rPr>
          <w:rFonts w:ascii="Gill Sans MT" w:hAnsi="Gill Sans MT"/>
          <w:b/>
          <w:bCs/>
          <w:caps/>
          <w:sz w:val="20"/>
          <w:szCs w:val="20"/>
        </w:rPr>
        <w:tab/>
      </w:r>
      <w:r w:rsidRPr="00C61B91">
        <w:rPr>
          <w:rFonts w:ascii="Gill Sans MT" w:hAnsi="Gill Sans MT"/>
          <w:b/>
          <w:bCs/>
          <w:caps/>
          <w:sz w:val="20"/>
          <w:szCs w:val="20"/>
        </w:rPr>
        <w:tab/>
        <w:t>: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="000B02F3">
        <w:rPr>
          <w:rFonts w:ascii="Gill Sans MT" w:hAnsi="Gill Sans MT"/>
          <w:b/>
          <w:bCs/>
          <w:sz w:val="20"/>
          <w:szCs w:val="20"/>
        </w:rPr>
        <w:t xml:space="preserve">Negocios </w:t>
      </w:r>
      <w:r w:rsidR="001209DE">
        <w:rPr>
          <w:rFonts w:ascii="Gill Sans MT" w:hAnsi="Gill Sans MT"/>
          <w:b/>
          <w:bCs/>
          <w:sz w:val="20"/>
          <w:szCs w:val="20"/>
        </w:rPr>
        <w:t>Electrónicos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</w:p>
    <w:p w:rsidR="000B103C" w:rsidRPr="00C61B91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Código y Número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  <w:t>: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="00DE0939" w:rsidRPr="00C61B91">
        <w:rPr>
          <w:rFonts w:ascii="Gill Sans MT" w:hAnsi="Gill Sans MT"/>
          <w:b/>
          <w:bCs/>
          <w:sz w:val="20"/>
          <w:szCs w:val="20"/>
        </w:rPr>
        <w:t xml:space="preserve">CMIS </w:t>
      </w:r>
      <w:r w:rsidR="005C7A28" w:rsidRPr="00C61B91">
        <w:rPr>
          <w:rFonts w:ascii="Gill Sans MT" w:hAnsi="Gill Sans MT"/>
          <w:b/>
          <w:bCs/>
          <w:sz w:val="20"/>
          <w:szCs w:val="20"/>
        </w:rPr>
        <w:t>3400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C61B91" w:rsidRDefault="000B103C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ab/>
        <w:t>Créditos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C61B91">
        <w:rPr>
          <w:rFonts w:ascii="Gill Sans MT" w:hAnsi="Gill Sans MT"/>
          <w:b/>
          <w:bCs/>
          <w:sz w:val="20"/>
          <w:szCs w:val="20"/>
        </w:rPr>
        <w:tab/>
        <w:t>3</w:t>
      </w:r>
    </w:p>
    <w:p w:rsidR="00AA0EFD" w:rsidRPr="00C61B91" w:rsidRDefault="00337DB0" w:rsidP="0083590C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="00AA0EFD" w:rsidRPr="00C61B91">
        <w:rPr>
          <w:rFonts w:ascii="Gill Sans MT" w:hAnsi="Gill Sans MT"/>
          <w:b/>
          <w:bCs/>
          <w:sz w:val="20"/>
          <w:szCs w:val="20"/>
        </w:rPr>
        <w:t>Término Académico</w:t>
      </w:r>
      <w:r w:rsidR="00AA0EFD" w:rsidRPr="00C61B91">
        <w:rPr>
          <w:rFonts w:ascii="Gill Sans MT" w:hAnsi="Gill Sans MT"/>
          <w:b/>
          <w:bCs/>
          <w:sz w:val="20"/>
          <w:szCs w:val="20"/>
        </w:rPr>
        <w:tab/>
      </w:r>
      <w:r w:rsidR="00AA0EFD" w:rsidRPr="00C61B91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C61B91">
        <w:rPr>
          <w:rFonts w:ascii="Gill Sans MT" w:hAnsi="Gill Sans MT"/>
          <w:b/>
          <w:bCs/>
          <w:sz w:val="20"/>
          <w:szCs w:val="20"/>
        </w:rPr>
        <w:tab/>
        <w:t>2010-33</w:t>
      </w:r>
    </w:p>
    <w:p w:rsidR="00337DB0" w:rsidRPr="00C61B91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Profesor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C61B91">
        <w:rPr>
          <w:rFonts w:ascii="Gill Sans MT" w:hAnsi="Gill Sans MT"/>
          <w:b/>
          <w:bCs/>
          <w:sz w:val="20"/>
          <w:szCs w:val="20"/>
        </w:rPr>
        <w:tab/>
        <w:t xml:space="preserve">Juan C. </w:t>
      </w:r>
      <w:proofErr w:type="spellStart"/>
      <w:r w:rsidR="00DE0939" w:rsidRPr="00C61B91">
        <w:rPr>
          <w:rFonts w:ascii="Gill Sans MT" w:hAnsi="Gill Sans MT"/>
          <w:b/>
          <w:bCs/>
          <w:sz w:val="20"/>
          <w:szCs w:val="20"/>
        </w:rPr>
        <w:t>Karman</w:t>
      </w:r>
      <w:proofErr w:type="spellEnd"/>
    </w:p>
    <w:p w:rsidR="00337DB0" w:rsidRPr="00C61B91" w:rsidRDefault="00337DB0" w:rsidP="0083590C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Horas de Oficina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C61B91">
        <w:rPr>
          <w:rFonts w:ascii="Gill Sans MT" w:hAnsi="Gill Sans MT"/>
          <w:b/>
          <w:bCs/>
          <w:sz w:val="20"/>
          <w:szCs w:val="20"/>
        </w:rPr>
        <w:tab/>
      </w:r>
      <w:r w:rsidR="009C334F" w:rsidRPr="00C61B91">
        <w:rPr>
          <w:rFonts w:ascii="Gill Sans MT" w:hAnsi="Gill Sans MT"/>
          <w:b/>
          <w:bCs/>
          <w:sz w:val="20"/>
          <w:szCs w:val="20"/>
        </w:rPr>
        <w:t>Martes y Jueves 6-8 PM</w:t>
      </w:r>
    </w:p>
    <w:p w:rsidR="00337DB0" w:rsidRPr="00C61B91" w:rsidRDefault="000B103C" w:rsidP="00AA0EFD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="00337DB0" w:rsidRPr="00C61B91">
        <w:rPr>
          <w:rFonts w:ascii="Gill Sans MT" w:hAnsi="Gill Sans MT"/>
          <w:b/>
          <w:bCs/>
          <w:sz w:val="20"/>
          <w:szCs w:val="20"/>
        </w:rPr>
        <w:t xml:space="preserve">Teléfono de la </w:t>
      </w:r>
      <w:r w:rsidR="00AA0EFD" w:rsidRPr="00C61B91">
        <w:rPr>
          <w:rFonts w:ascii="Gill Sans MT" w:hAnsi="Gill Sans MT"/>
          <w:b/>
          <w:bCs/>
          <w:sz w:val="20"/>
          <w:szCs w:val="20"/>
        </w:rPr>
        <w:t>O</w:t>
      </w:r>
      <w:r w:rsidR="00337DB0" w:rsidRPr="00C61B91">
        <w:rPr>
          <w:rFonts w:ascii="Gill Sans MT" w:hAnsi="Gill Sans MT"/>
          <w:b/>
          <w:bCs/>
          <w:sz w:val="20"/>
          <w:szCs w:val="20"/>
        </w:rPr>
        <w:t>ficina</w:t>
      </w:r>
      <w:r w:rsidR="00337DB0" w:rsidRPr="00C61B91">
        <w:rPr>
          <w:rFonts w:ascii="Gill Sans MT" w:hAnsi="Gill Sans MT"/>
          <w:b/>
          <w:bCs/>
          <w:sz w:val="20"/>
          <w:szCs w:val="20"/>
        </w:rPr>
        <w:tab/>
      </w:r>
      <w:r w:rsidR="00337DB0" w:rsidRPr="00C61B91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C61B91">
        <w:rPr>
          <w:rFonts w:ascii="Gill Sans MT" w:hAnsi="Gill Sans MT"/>
          <w:b/>
          <w:bCs/>
          <w:sz w:val="20"/>
          <w:szCs w:val="20"/>
        </w:rPr>
        <w:tab/>
        <w:t>(787) 250-1912  XT: 2493</w:t>
      </w:r>
    </w:p>
    <w:p w:rsidR="000B103C" w:rsidRPr="00C61B91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 xml:space="preserve">Correo </w:t>
      </w:r>
      <w:r w:rsidR="00AA0EFD" w:rsidRPr="00C61B91">
        <w:rPr>
          <w:rFonts w:ascii="Gill Sans MT" w:hAnsi="Gill Sans MT"/>
          <w:b/>
          <w:bCs/>
          <w:sz w:val="20"/>
          <w:szCs w:val="20"/>
        </w:rPr>
        <w:t>E</w:t>
      </w:r>
      <w:r w:rsidRPr="00C61B91">
        <w:rPr>
          <w:rFonts w:ascii="Gill Sans MT" w:hAnsi="Gill Sans MT"/>
          <w:b/>
          <w:bCs/>
          <w:sz w:val="20"/>
          <w:szCs w:val="20"/>
        </w:rPr>
        <w:t>lectrónico</w:t>
      </w:r>
      <w:r w:rsidR="000B103C" w:rsidRPr="00C61B91">
        <w:rPr>
          <w:rFonts w:ascii="Gill Sans MT" w:hAnsi="Gill Sans MT"/>
          <w:b/>
          <w:bCs/>
          <w:sz w:val="20"/>
          <w:szCs w:val="20"/>
        </w:rPr>
        <w:t xml:space="preserve"> 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="0083590C" w:rsidRPr="00C61B91">
        <w:rPr>
          <w:rFonts w:ascii="Gill Sans MT" w:hAnsi="Gill Sans MT"/>
          <w:b/>
          <w:bCs/>
          <w:sz w:val="20"/>
          <w:szCs w:val="20"/>
        </w:rPr>
        <w:t>:</w:t>
      </w:r>
      <w:r w:rsidR="00DE0939" w:rsidRPr="00C61B91">
        <w:rPr>
          <w:rFonts w:ascii="Gill Sans MT" w:hAnsi="Gill Sans MT"/>
          <w:b/>
          <w:bCs/>
          <w:sz w:val="20"/>
          <w:szCs w:val="20"/>
        </w:rPr>
        <w:tab/>
        <w:t>jkarman@metro.inter.edu</w:t>
      </w:r>
    </w:p>
    <w:p w:rsidR="00D27909" w:rsidRPr="00C61B91" w:rsidRDefault="000B103C" w:rsidP="00D27909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ab/>
      </w:r>
    </w:p>
    <w:p w:rsidR="00AF6D48" w:rsidRPr="00C61B91" w:rsidRDefault="00AF6D48" w:rsidP="00D27909">
      <w:pPr>
        <w:pStyle w:val="Subtitle"/>
        <w:ind w:left="720" w:hanging="720"/>
        <w:rPr>
          <w:rFonts w:ascii="Gill Sans MT" w:hAnsi="Gill Sans MT"/>
          <w:bCs/>
          <w:sz w:val="20"/>
          <w:szCs w:val="20"/>
        </w:rPr>
      </w:pPr>
    </w:p>
    <w:p w:rsidR="000B103C" w:rsidRPr="00C61B91" w:rsidRDefault="000B103C">
      <w:pPr>
        <w:pStyle w:val="Subtitle"/>
        <w:rPr>
          <w:rFonts w:ascii="Gill Sans MT" w:hAnsi="Gill Sans MT"/>
          <w:b/>
          <w:bCs/>
          <w:cap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II.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caps/>
          <w:sz w:val="20"/>
          <w:szCs w:val="20"/>
        </w:rPr>
        <w:t xml:space="preserve">Descripción </w:t>
      </w:r>
    </w:p>
    <w:p w:rsidR="009C334F" w:rsidRPr="00C61B91" w:rsidRDefault="009C334F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5C7A28" w:rsidRPr="00C61B91" w:rsidRDefault="005C7A28" w:rsidP="005C7A28">
      <w:pPr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Estudio de los fundamentos teóricos y prácticos de los negocios electrónicos.  Discusión de las estrategias de los negocios y la integración de los sistemas de información a la nueva economía y tecnología en la Internet.  Exploración de los diversos modelos de negocios electrónicos.  Requiere 3 horas de conferencia/laboratorio. Requiere horas adicionales en un laboratorio abierto.  </w:t>
      </w:r>
    </w:p>
    <w:p w:rsidR="0083590C" w:rsidRPr="00C61B91" w:rsidRDefault="0083590C">
      <w:pPr>
        <w:rPr>
          <w:rFonts w:ascii="Gill Sans MT" w:hAnsi="Gill Sans MT" w:cs="Arial"/>
          <w:b/>
          <w:sz w:val="20"/>
          <w:szCs w:val="20"/>
        </w:rPr>
      </w:pPr>
    </w:p>
    <w:p w:rsidR="000B103C" w:rsidRPr="00C61B91" w:rsidRDefault="000B103C">
      <w:pPr>
        <w:rPr>
          <w:rFonts w:ascii="Gill Sans MT" w:hAnsi="Gill Sans MT" w:cs="Arial"/>
          <w:b/>
          <w:bCs/>
          <w:sz w:val="20"/>
          <w:szCs w:val="20"/>
        </w:rPr>
      </w:pPr>
      <w:r w:rsidRPr="00C61B91">
        <w:rPr>
          <w:rFonts w:ascii="Gill Sans MT" w:hAnsi="Gill Sans MT" w:cs="Arial"/>
          <w:b/>
          <w:bCs/>
          <w:sz w:val="20"/>
          <w:szCs w:val="20"/>
        </w:rPr>
        <w:t>III.</w:t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b/>
          <w:bCs/>
          <w:caps/>
          <w:sz w:val="20"/>
          <w:szCs w:val="20"/>
        </w:rPr>
        <w:t>Objetivos</w:t>
      </w:r>
    </w:p>
    <w:p w:rsidR="008D1F71" w:rsidRPr="00C61B91" w:rsidRDefault="009C3EBA">
      <w:pPr>
        <w:rPr>
          <w:rFonts w:ascii="Gill Sans MT" w:hAnsi="Gill Sans MT" w:cs="Arial"/>
          <w:b/>
          <w:bCs/>
          <w:sz w:val="20"/>
          <w:szCs w:val="20"/>
        </w:rPr>
      </w:pPr>
      <w:r w:rsidRPr="00C61B91">
        <w:rPr>
          <w:rFonts w:ascii="Gill Sans MT" w:hAnsi="Gill Sans MT" w:cs="Arial"/>
          <w:b/>
          <w:bCs/>
          <w:sz w:val="20"/>
          <w:szCs w:val="20"/>
        </w:rPr>
        <w:tab/>
      </w:r>
    </w:p>
    <w:p w:rsidR="005C7A28" w:rsidRPr="00C61B91" w:rsidRDefault="005C7A28" w:rsidP="005C7A28">
      <w:pPr>
        <w:pStyle w:val="BodyTextIndent"/>
        <w:rPr>
          <w:rFonts w:ascii="Gill Sans MT" w:hAnsi="Gill Sans MT"/>
          <w:sz w:val="20"/>
          <w:szCs w:val="20"/>
          <w:lang w:val="es-ES"/>
        </w:rPr>
      </w:pPr>
      <w:r w:rsidRPr="00C61B91">
        <w:rPr>
          <w:rFonts w:ascii="Gill Sans MT" w:hAnsi="Gill Sans MT"/>
          <w:sz w:val="20"/>
          <w:szCs w:val="20"/>
          <w:lang w:val="es-ES"/>
        </w:rPr>
        <w:t>Al finalizar el curso de Negocios electrónicos, el estudiante:</w:t>
      </w:r>
    </w:p>
    <w:p w:rsidR="005C7A28" w:rsidRPr="00C61B91" w:rsidRDefault="005C7A28" w:rsidP="005C7A28">
      <w:pPr>
        <w:ind w:left="240"/>
        <w:rPr>
          <w:rFonts w:ascii="Gill Sans MT" w:hAnsi="Gill Sans MT" w:cs="Arial"/>
          <w:sz w:val="20"/>
          <w:szCs w:val="20"/>
        </w:rPr>
      </w:pPr>
    </w:p>
    <w:p w:rsidR="005C7A28" w:rsidRPr="00C61B91" w:rsidRDefault="005C7A28" w:rsidP="005C7A28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Identificará los fundamentos teóricos y prácticos de los negocios electrónicos.</w:t>
      </w:r>
    </w:p>
    <w:p w:rsidR="005C7A28" w:rsidRPr="00C61B91" w:rsidRDefault="005C7A28" w:rsidP="005C7A28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Describirá el modelo básico de negocio electrónico, estabilidad y beneficios  que ofrece a los procesos del negocio.</w:t>
      </w:r>
    </w:p>
    <w:p w:rsidR="005C7A28" w:rsidRPr="00C61B91" w:rsidRDefault="005C7A28" w:rsidP="005C7A28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Reconocerá la importancia de las herramientas sistemas de información en el análisis de las fortalezas, oportunidades, debilidades y amenazas que confrontan los negocios en la sociedad global.  (SWOT)</w:t>
      </w:r>
    </w:p>
    <w:p w:rsidR="005C7A28" w:rsidRPr="00C61B91" w:rsidRDefault="005C7A28" w:rsidP="005C7A28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Analizará las estrategias y la tecnología de la Internet en la nueva economía de los negocios.</w:t>
      </w:r>
    </w:p>
    <w:p w:rsidR="005C7A28" w:rsidRPr="00C61B91" w:rsidRDefault="005C7A28" w:rsidP="005C7A28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Examinará los diferentes tipos de conexión de Internet y asuntos estratégicos, modelos económicos de las compañías y la integración de los sistemas de información.</w:t>
      </w:r>
    </w:p>
    <w:p w:rsidR="005C7A28" w:rsidRPr="00C61B91" w:rsidRDefault="005C7A28" w:rsidP="005C7A28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Reconocerá cómo la red se diferencia de otros medios y cómo la planificación y el diseño de un sitio creará una presencia efectiva del negocio.</w:t>
      </w:r>
    </w:p>
    <w:p w:rsidR="005C7A28" w:rsidRPr="00C61B91" w:rsidRDefault="005C7A28" w:rsidP="005C7A28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Distinguirá los diversos modelos de negocios electrónicos.</w:t>
      </w:r>
    </w:p>
    <w:p w:rsidR="005C7A28" w:rsidRPr="00C61B91" w:rsidRDefault="005C7A28" w:rsidP="005C7A28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Reconocerá la importancia de conocer los modelos negocios y la integración de los sistemas de información.</w:t>
      </w:r>
    </w:p>
    <w:p w:rsidR="005C7A28" w:rsidRPr="00C61B91" w:rsidRDefault="005C7A28" w:rsidP="005C7A28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Identificará y analizará los conceptos éticos, legales, privacidad y seguridad, su relación e impacto hacia los sistemas de información y negocios electrónicos. </w:t>
      </w:r>
    </w:p>
    <w:p w:rsidR="001C23B7" w:rsidRPr="00C61B91" w:rsidRDefault="001C23B7">
      <w:pPr>
        <w:rPr>
          <w:rFonts w:ascii="Gill Sans MT" w:hAnsi="Gill Sans MT" w:cs="Arial"/>
          <w:sz w:val="20"/>
          <w:szCs w:val="20"/>
        </w:rPr>
      </w:pPr>
    </w:p>
    <w:p w:rsidR="000B103C" w:rsidRPr="00C61B91" w:rsidRDefault="000B103C">
      <w:pPr>
        <w:pStyle w:val="BodyTextIndent"/>
        <w:rPr>
          <w:rFonts w:ascii="Gill Sans MT" w:hAnsi="Gill Sans MT"/>
          <w:sz w:val="20"/>
          <w:szCs w:val="20"/>
        </w:rPr>
      </w:pPr>
    </w:p>
    <w:p w:rsidR="000B103C" w:rsidRPr="00C61B91" w:rsidRDefault="000B103C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b/>
          <w:bCs/>
          <w:sz w:val="20"/>
          <w:szCs w:val="20"/>
        </w:rPr>
        <w:t>IV.</w:t>
      </w:r>
      <w:r w:rsidRPr="00C61B91">
        <w:rPr>
          <w:rFonts w:ascii="Gill Sans MT" w:hAnsi="Gill Sans MT" w:cs="Arial"/>
          <w:b/>
          <w:bCs/>
          <w:sz w:val="20"/>
          <w:szCs w:val="20"/>
        </w:rPr>
        <w:tab/>
      </w:r>
      <w:r w:rsidRPr="00C61B91">
        <w:rPr>
          <w:rFonts w:ascii="Gill Sans MT" w:hAnsi="Gill Sans MT" w:cs="Arial"/>
          <w:b/>
          <w:bCs/>
          <w:caps/>
          <w:sz w:val="20"/>
          <w:szCs w:val="20"/>
        </w:rPr>
        <w:t>Contenido</w:t>
      </w:r>
      <w:r w:rsidR="00ED22DD" w:rsidRPr="00C61B91">
        <w:rPr>
          <w:rFonts w:ascii="Gill Sans MT" w:hAnsi="Gill Sans MT" w:cs="Arial"/>
          <w:b/>
          <w:bCs/>
          <w:caps/>
          <w:sz w:val="20"/>
          <w:szCs w:val="20"/>
        </w:rPr>
        <w:t xml:space="preserve"> temático</w:t>
      </w:r>
    </w:p>
    <w:p w:rsidR="000B103C" w:rsidRPr="00C61B91" w:rsidRDefault="000B103C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</w:p>
    <w:p w:rsidR="0061542A" w:rsidRPr="00C61B91" w:rsidRDefault="0061542A" w:rsidP="0061542A">
      <w:pPr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A.  Introducción al negocio electrónico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1.  Negocio electrónico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a.  Negocio electrónico y negocio electrónico.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lastRenderedPageBreak/>
        <w:t>b.  Categorías del  negocio electrónico.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c.  Desarrollo del negocio electrónico.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d.  La segunda ola del negocio electrónico.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2.   Modelos del negocio, modelo económico y procesos del negocio.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a.  Ventajas y desventajas del negocio electrónico.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3.   Fuerza económica y el negocio electrónico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a.  Costo de las transacciones.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b.  Jerarquía y mercadeo.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c.  Estructuras de red.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d.  Efectos de la red.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4.   Análisis: oportunidades de las unidades del negocio (SWOT)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a.  El papel del negocio electrónico.   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5.   Naturaleza internacional del negocio electrónico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a.  Confianza en los asuntos de la red.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b.  Asuntos de lenguaje.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c.  Asuntos de la cultura.</w:t>
      </w:r>
    </w:p>
    <w:p w:rsidR="0061542A" w:rsidRPr="00C61B91" w:rsidRDefault="0061542A" w:rsidP="0061542A">
      <w:pPr>
        <w:tabs>
          <w:tab w:val="left" w:pos="108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d.  Asuntos de infraestructura.</w:t>
      </w:r>
    </w:p>
    <w:p w:rsidR="0061542A" w:rsidRPr="00C61B91" w:rsidRDefault="0061542A" w:rsidP="0061542A">
      <w:pPr>
        <w:tabs>
          <w:tab w:val="left" w:pos="1080"/>
        </w:tabs>
        <w:ind w:left="720"/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numPr>
          <w:ilvl w:val="0"/>
          <w:numId w:val="36"/>
        </w:num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Infraestructura de la tecnología:  la Internet y el WWW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1.   La Internet y el WWW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a.  Orígenes de la Internet.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b.  Nuevos usos de la Internet.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c.  Uso comercial de la Internet.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d.  Crecimiento de la Internet.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e.  Surgimiento del WWW.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2.   Paquetes de red.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a.  Paquetes de enrutamiento.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3.   Protocolos de la Internet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a.  TCP/IP.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b.  Dirección de IP.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c.  Nombres de dominios.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d.  Petición de sitio en el WEB y protocolos de transferencia.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e.  Protocolos de correo electrónico.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4.   “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Markup</w:t>
      </w:r>
      <w:proofErr w:type="spellEnd"/>
      <w:r w:rsidRPr="00C61B91">
        <w:rPr>
          <w:rFonts w:ascii="Gill Sans MT" w:hAnsi="Gill Sans MT" w:cs="Arial"/>
          <w:sz w:val="20"/>
          <w:szCs w:val="20"/>
        </w:rPr>
        <w:t xml:space="preserve">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language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 y la red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a.  Estándar general del lenguaje de hipertexto.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proofErr w:type="gramStart"/>
      <w:r w:rsidRPr="00C61B91">
        <w:rPr>
          <w:rFonts w:ascii="Gill Sans MT" w:hAnsi="Gill Sans MT" w:cs="Arial"/>
          <w:sz w:val="20"/>
          <w:szCs w:val="20"/>
          <w:lang w:val="en-US"/>
        </w:rPr>
        <w:t>b.  HTML</w:t>
      </w:r>
      <w:proofErr w:type="gramEnd"/>
      <w:r w:rsidRPr="00C61B91">
        <w:rPr>
          <w:rFonts w:ascii="Gill Sans MT" w:hAnsi="Gill Sans MT" w:cs="Arial"/>
          <w:sz w:val="20"/>
          <w:szCs w:val="20"/>
          <w:lang w:val="en-US"/>
        </w:rPr>
        <w:t>-Hypertext Markup Language.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  <w:lang w:val="en-US"/>
        </w:rPr>
        <w:tab/>
      </w:r>
      <w:r w:rsidRPr="00C61B91">
        <w:rPr>
          <w:rFonts w:ascii="Gill Sans MT" w:hAnsi="Gill Sans MT" w:cs="Arial"/>
          <w:sz w:val="20"/>
          <w:szCs w:val="20"/>
        </w:rPr>
        <w:t>c.  Editores de sitios de Internet.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5.   “Intranets” y “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Extranets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”.</w:t>
      </w:r>
    </w:p>
    <w:p w:rsidR="0061542A" w:rsidRPr="00C61B91" w:rsidRDefault="0061542A" w:rsidP="0061542A">
      <w:pPr>
        <w:tabs>
          <w:tab w:val="left" w:pos="108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a.  “Intranets”.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“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Extranets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Redes públicas y privadas.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Redes privadas virtuales.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6.  Opciones de conexión de la Internet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Perspectiva de la conectividad.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Conexión de teléfono.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Conexión de banda amplia.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Conexión de línea rentada.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e.  Conexión inalámbrica.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C.  Estrategias de los negocios para el negocio electrónico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1.  Venta en la red: modelo económico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Catálogo en la Web.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Contenido digital.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 xml:space="preserve">c.  Apoyo. 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Suscripciones de Anuncios.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lastRenderedPageBreak/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e.  Honorarios por transacciones.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f.   Honorarios por servicios.</w:t>
      </w:r>
    </w:p>
    <w:p w:rsidR="0061542A" w:rsidRPr="00C61B91" w:rsidRDefault="0061542A" w:rsidP="0061542A">
      <w:pPr>
        <w:tabs>
          <w:tab w:val="left" w:pos="720"/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2.  Modelo de ingreso en la transición</w:t>
      </w:r>
    </w:p>
    <w:p w:rsidR="0061542A" w:rsidRPr="00C61B91" w:rsidRDefault="0061542A" w:rsidP="0061542A">
      <w:pPr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b/>
          <w:sz w:val="20"/>
          <w:szCs w:val="20"/>
        </w:rPr>
        <w:t xml:space="preserve"> </w:t>
      </w:r>
      <w:r w:rsidRPr="00C61B91">
        <w:rPr>
          <w:rFonts w:ascii="Gill Sans MT" w:hAnsi="Gill Sans MT" w:cs="Arial"/>
          <w:b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>a.  Modelo de suscripción de apoyo de anuncios.</w:t>
      </w:r>
    </w:p>
    <w:p w:rsidR="0061542A" w:rsidRPr="00C61B91" w:rsidRDefault="0061542A" w:rsidP="0061542A">
      <w:pPr>
        <w:tabs>
          <w:tab w:val="left" w:pos="180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b.  Modelo mixto. </w:t>
      </w:r>
    </w:p>
    <w:p w:rsidR="0061542A" w:rsidRPr="00C61B91" w:rsidRDefault="0061542A" w:rsidP="0061542A">
      <w:pPr>
        <w:tabs>
          <w:tab w:val="left" w:pos="180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c.  Transacciones múltiples</w:t>
      </w:r>
    </w:p>
    <w:p w:rsidR="0061542A" w:rsidRPr="00C61B91" w:rsidRDefault="0061542A" w:rsidP="0061542A">
      <w:pPr>
        <w:tabs>
          <w:tab w:val="left" w:pos="1080"/>
          <w:tab w:val="left" w:pos="180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3.   Estrategias en asuntos de ingreso</w:t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Conflicto y canibalismo.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144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b.  Alianzas estratégicas y administración de canales de distribución.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Comercio móvil.</w:t>
      </w:r>
    </w:p>
    <w:p w:rsidR="0061542A" w:rsidRPr="00C61B91" w:rsidRDefault="0061542A" w:rsidP="0061542A">
      <w:pPr>
        <w:tabs>
          <w:tab w:val="left" w:pos="1080"/>
          <w:tab w:val="left" w:pos="180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4.  Creación de una presencia efectiva en la Web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Identificar metas de la presencia en la Web.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Alcanzar las metas de la presencia en la Web.</w:t>
      </w:r>
    </w:p>
    <w:p w:rsidR="0061542A" w:rsidRPr="00C61B91" w:rsidRDefault="0061542A" w:rsidP="0061542A">
      <w:pPr>
        <w:tabs>
          <w:tab w:val="left" w:pos="1080"/>
          <w:tab w:val="left" w:pos="1800"/>
        </w:tabs>
        <w:ind w:left="108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5.  Utilidad de los sitios de Web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¿Por qué la red es diferente?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Determinar las necesidades de los visitantes al sitio.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Confianza y lealtad.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D.  Estrategias de B2B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1.   Intercambio electrónico a comercios electrónico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Compra, logística y actividades de apoyo.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Compra de materiales directo e indirecto.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Actividades de logística.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Actividades de apoyo.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e.  Modelo de red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2.  Intercambio de datos electrónicos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Esfuerzos del intercambio de información.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Estándares de EDI.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Valor añadido.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Arquitectura abierta de la red.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3.   Administración de cadenas de distribución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Creación del valor.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La tecnología de Internet y la cadena de distribución.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4.  Sitios electrónicos y los portales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Tiendas privadas y portales del cliente.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Consorcios industriales.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E.  Subastas en línea, comunidades virtuales y portales en la Web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1.  Perspectiva de las subastas.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Origen.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Tipos de subastas.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2.  Comunidades virtuales y portales en la Web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Tecnología de comunicación móvil.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Programas inteligentes.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Comunidades virtuales.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Consolidación de comunidades.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 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F.  El ambiente de negocio electrónico: aspectos legales y éticos 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1.  Ambiente Legal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Jurisdicciones.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2.  Uso y protección de la propiedad intelectual en los negocios en</w:t>
      </w:r>
      <w:r w:rsidR="00AB3D06">
        <w:rPr>
          <w:rFonts w:ascii="Gill Sans MT" w:hAnsi="Gill Sans MT" w:cs="Arial"/>
          <w:sz w:val="20"/>
          <w:szCs w:val="20"/>
        </w:rPr>
        <w:t xml:space="preserve"> </w:t>
      </w:r>
      <w:r w:rsidRPr="00C61B91">
        <w:rPr>
          <w:rFonts w:ascii="Gill Sans MT" w:hAnsi="Gill Sans MT" w:cs="Arial"/>
          <w:sz w:val="20"/>
          <w:szCs w:val="20"/>
        </w:rPr>
        <w:t>línea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Asuntos del contenido de los sitios en el Web.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Nombres de dominios.</w:t>
      </w:r>
    </w:p>
    <w:p w:rsidR="0061542A" w:rsidRPr="00C61B91" w:rsidRDefault="0061542A" w:rsidP="0061542A">
      <w:pPr>
        <w:tabs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Regulaciones de los anuncios.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3.  Crimen en línea, terrorismo y guerra.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lastRenderedPageBreak/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Crimen.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Terrorismo y guerra.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4.  Asuntos éticos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La ética y la política del negocio.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Derechos de privacidad y obligaciones.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Comunicación con los niños.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G.  Tecnología para el negocio electrónico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1.   Servidores de Web: equipo y programas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 Servidores básicos y tipos.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2.   Programas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Sistemas operativos.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3.   Sitios de Web y programas de utilidades de Internet</w:t>
      </w:r>
      <w:r w:rsidRPr="00C61B91">
        <w:rPr>
          <w:rFonts w:ascii="Gill Sans MT" w:hAnsi="Gill Sans MT" w:cs="Arial"/>
          <w:sz w:val="20"/>
          <w:szCs w:val="20"/>
        </w:rPr>
        <w:tab/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Programas de enrutamiento.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Correo electrónico.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Solución de problemas de “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Spam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Utilidades de “Telnet” y FTP.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4.   Equipo de servidores para Web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Computadoras.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Evaluación del desempeño del servidor.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Arquitectura del equipo.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H.  Programas 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1.   Alternativas de alojamiento de Web.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2.   Funciones básicas de los programas de negocio electrónico.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Despliegue del catálogo.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Carro de compra.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Procesamiento de transacciones.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3.   Funciones avanzadas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“Middleware”.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Base de datos e integración de aplicaciones.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Servicios de Web.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Integración de sistemas de ERP.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 xml:space="preserve">4.   Programas de negocio electrónico para pequeñas empresas y 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proofErr w:type="gramStart"/>
      <w:r w:rsidRPr="00C61B91">
        <w:rPr>
          <w:rFonts w:ascii="Gill Sans MT" w:hAnsi="Gill Sans MT" w:cs="Arial"/>
          <w:sz w:val="20"/>
          <w:szCs w:val="20"/>
        </w:rPr>
        <w:t>compañías</w:t>
      </w:r>
      <w:proofErr w:type="gramEnd"/>
      <w:r w:rsidRPr="00C61B91">
        <w:rPr>
          <w:rFonts w:ascii="Gill Sans MT" w:hAnsi="Gill Sans MT" w:cs="Arial"/>
          <w:sz w:val="20"/>
          <w:szCs w:val="20"/>
        </w:rPr>
        <w:t xml:space="preserve"> medianas.</w:t>
      </w:r>
    </w:p>
    <w:p w:rsidR="0061542A" w:rsidRPr="00C61B91" w:rsidRDefault="0061542A" w:rsidP="0061542A">
      <w:pPr>
        <w:numPr>
          <w:ilvl w:val="0"/>
          <w:numId w:val="37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Proveedores de servicios de negocio básico.</w:t>
      </w:r>
    </w:p>
    <w:p w:rsidR="0061542A" w:rsidRPr="00C61B91" w:rsidRDefault="0061542A" w:rsidP="0061542A">
      <w:pPr>
        <w:numPr>
          <w:ilvl w:val="0"/>
          <w:numId w:val="37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Proveedores de servicios a negocios de estilo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Mall</w:t>
      </w:r>
      <w:proofErr w:type="spellEnd"/>
      <w:r w:rsidRPr="00C61B91">
        <w:rPr>
          <w:rFonts w:ascii="Gill Sans MT" w:hAnsi="Gill Sans MT" w:cs="Arial"/>
          <w:sz w:val="20"/>
          <w:szCs w:val="20"/>
        </w:rPr>
        <w:t>.</w:t>
      </w:r>
    </w:p>
    <w:p w:rsidR="0061542A" w:rsidRPr="00C61B91" w:rsidRDefault="0061542A" w:rsidP="0061542A">
      <w:pPr>
        <w:numPr>
          <w:ilvl w:val="0"/>
          <w:numId w:val="37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Estimado de gastos de operaciones para negocios pequeños en Web.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 xml:space="preserve">5.    Programas de negocio electrónico para medianas empresas y 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</w:r>
      <w:proofErr w:type="gramStart"/>
      <w:r w:rsidRPr="00C61B91">
        <w:rPr>
          <w:rFonts w:ascii="Gill Sans MT" w:hAnsi="Gill Sans MT" w:cs="Arial"/>
          <w:sz w:val="20"/>
          <w:szCs w:val="20"/>
        </w:rPr>
        <w:t>compañías</w:t>
      </w:r>
      <w:proofErr w:type="gramEnd"/>
      <w:r w:rsidRPr="00C61B91">
        <w:rPr>
          <w:rFonts w:ascii="Gill Sans MT" w:hAnsi="Gill Sans MT" w:cs="Arial"/>
          <w:sz w:val="20"/>
          <w:szCs w:val="20"/>
        </w:rPr>
        <w:t xml:space="preserve"> grandes.</w:t>
      </w:r>
    </w:p>
    <w:p w:rsidR="0061542A" w:rsidRPr="00C61B91" w:rsidRDefault="0061542A" w:rsidP="0061542A">
      <w:pPr>
        <w:numPr>
          <w:ilvl w:val="0"/>
          <w:numId w:val="38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Herramientas de desarrollo de sitio en Web.</w:t>
      </w:r>
    </w:p>
    <w:p w:rsidR="0061542A" w:rsidRPr="00C61B91" w:rsidRDefault="0061542A" w:rsidP="0061542A">
      <w:pPr>
        <w:numPr>
          <w:ilvl w:val="0"/>
          <w:numId w:val="38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“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Intershop</w:t>
      </w:r>
      <w:proofErr w:type="spellEnd"/>
      <w:r w:rsidRPr="00C61B91">
        <w:rPr>
          <w:rFonts w:ascii="Gill Sans MT" w:hAnsi="Gill Sans MT" w:cs="Arial"/>
          <w:sz w:val="20"/>
          <w:szCs w:val="20"/>
        </w:rPr>
        <w:t xml:space="preserve">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enfinity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”.</w:t>
      </w:r>
    </w:p>
    <w:p w:rsidR="0061542A" w:rsidRPr="00C61B91" w:rsidRDefault="0061542A" w:rsidP="0061542A">
      <w:pPr>
        <w:numPr>
          <w:ilvl w:val="0"/>
          <w:numId w:val="38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“IBM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WebShere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”.</w:t>
      </w:r>
    </w:p>
    <w:p w:rsidR="0061542A" w:rsidRPr="00C61B91" w:rsidRDefault="0061542A" w:rsidP="0061542A">
      <w:pPr>
        <w:numPr>
          <w:ilvl w:val="0"/>
          <w:numId w:val="38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“Microsoft Comerse Server 2002”.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6.  Programas de negocio electrónico para compañías medianas.</w:t>
      </w:r>
    </w:p>
    <w:p w:rsidR="0061542A" w:rsidRPr="00C61B91" w:rsidRDefault="0061542A" w:rsidP="0061542A">
      <w:pPr>
        <w:numPr>
          <w:ilvl w:val="0"/>
          <w:numId w:val="39"/>
        </w:numPr>
        <w:tabs>
          <w:tab w:val="left" w:pos="720"/>
          <w:tab w:val="left" w:pos="1080"/>
          <w:tab w:val="left" w:pos="144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Programas:</w:t>
      </w:r>
    </w:p>
    <w:p w:rsidR="0061542A" w:rsidRPr="00C61B91" w:rsidRDefault="0061542A" w:rsidP="0061542A">
      <w:pPr>
        <w:numPr>
          <w:ilvl w:val="1"/>
          <w:numId w:val="39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Cadenas de distribución.</w:t>
      </w:r>
    </w:p>
    <w:p w:rsidR="0061542A" w:rsidRPr="00C61B91" w:rsidRDefault="0061542A" w:rsidP="0061542A">
      <w:pPr>
        <w:numPr>
          <w:ilvl w:val="1"/>
          <w:numId w:val="39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Administradores de conocimiento.</w:t>
      </w:r>
    </w:p>
    <w:p w:rsidR="0061542A" w:rsidRPr="00C61B91" w:rsidRDefault="0061542A" w:rsidP="0061542A">
      <w:pPr>
        <w:numPr>
          <w:ilvl w:val="1"/>
          <w:numId w:val="39"/>
        </w:numPr>
        <w:tabs>
          <w:tab w:val="left" w:pos="720"/>
          <w:tab w:val="left" w:pos="1080"/>
          <w:tab w:val="left" w:pos="144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Otros.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</w:tabs>
        <w:ind w:left="2160"/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numPr>
          <w:ilvl w:val="0"/>
          <w:numId w:val="40"/>
        </w:numPr>
        <w:tabs>
          <w:tab w:val="left" w:pos="720"/>
          <w:tab w:val="left" w:pos="1080"/>
          <w:tab w:val="left" w:pos="180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Seguridad 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1.  Perspectiva de los asuntos de seguridad en línea.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Manejo de riesgo.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Clasificación de la seguridad.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Políticas e integración de seguridad.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lastRenderedPageBreak/>
        <w:tab/>
        <w:t>2.  Seguridad de la computadora del cliente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“Cookies” y gusanos de Web.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Virus, gusanos y programas de antivirus.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Certificados digitales.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Otros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3.  Seguridad en los canales de comunicación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 xml:space="preserve">a.  Integridad, amenaza,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secretividad</w:t>
      </w:r>
      <w:proofErr w:type="spellEnd"/>
      <w:r w:rsidRPr="00C61B91">
        <w:rPr>
          <w:rFonts w:ascii="Gill Sans MT" w:hAnsi="Gill Sans MT" w:cs="Arial"/>
          <w:sz w:val="20"/>
          <w:szCs w:val="20"/>
        </w:rPr>
        <w:t xml:space="preserve"> y necesidad.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Encriptación.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Integridad de las transacciones.</w:t>
      </w:r>
    </w:p>
    <w:p w:rsidR="0061542A" w:rsidRPr="00C61B91" w:rsidRDefault="0061542A" w:rsidP="0061542A">
      <w:pPr>
        <w:tabs>
          <w:tab w:val="left" w:pos="720"/>
          <w:tab w:val="left" w:pos="1080"/>
          <w:tab w:val="left" w:pos="1440"/>
          <w:tab w:val="left" w:pos="1800"/>
        </w:tabs>
        <w:ind w:left="720"/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 J.  Sistema de pago </w:t>
      </w:r>
    </w:p>
    <w:p w:rsidR="0061542A" w:rsidRPr="00C61B91" w:rsidRDefault="0061542A" w:rsidP="0061542A">
      <w:pPr>
        <w:tabs>
          <w:tab w:val="left" w:pos="1080"/>
        </w:tabs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1.   Pagos con tarjeta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Ventajas y desventajas.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Procesamiento de la aceptación del pago.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      2.  Pago electrónico en efectivo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Privacidad y seguridad.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Ventajas y desventajas.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Sistemas electrónicos.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      3.  Carteras electrónicas.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“Microsoft .NET Passport”.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“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Yahoo</w:t>
      </w:r>
      <w:proofErr w:type="spellEnd"/>
      <w:r w:rsidRPr="00C61B91">
        <w:rPr>
          <w:rFonts w:ascii="Gill Sans MT" w:hAnsi="Gill Sans MT" w:cs="Arial"/>
          <w:sz w:val="20"/>
          <w:szCs w:val="20"/>
        </w:rPr>
        <w:t xml:space="preserve">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wallet</w:t>
      </w:r>
      <w:proofErr w:type="spellEnd"/>
      <w:r w:rsidRPr="00C61B91">
        <w:rPr>
          <w:rFonts w:ascii="Gill Sans MT" w:hAnsi="Gill Sans MT" w:cs="Arial"/>
          <w:sz w:val="20"/>
          <w:szCs w:val="20"/>
        </w:rPr>
        <w:t>”.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>K.  Planificación del negocio electrónico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      1.  Iniciativas del negocio electrónico</w:t>
      </w:r>
    </w:p>
    <w:p w:rsidR="0061542A" w:rsidRPr="00C61B91" w:rsidRDefault="0061542A" w:rsidP="0061542A">
      <w:pPr>
        <w:ind w:left="720" w:firstLine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a.  Identificación de los objetivos.</w:t>
      </w:r>
    </w:p>
    <w:p w:rsidR="0061542A" w:rsidRPr="00C61B91" w:rsidRDefault="0061542A" w:rsidP="0061542A">
      <w:pPr>
        <w:ind w:left="720" w:firstLine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b.  Enlace de los objetivos con las estrategias del negocio.</w:t>
      </w:r>
    </w:p>
    <w:p w:rsidR="0061542A" w:rsidRPr="00C61B91" w:rsidRDefault="0061542A" w:rsidP="0061542A">
      <w:pPr>
        <w:ind w:left="720" w:firstLine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c.  Beneficios medibles.</w:t>
      </w:r>
    </w:p>
    <w:p w:rsidR="0061542A" w:rsidRPr="00C61B91" w:rsidRDefault="0061542A" w:rsidP="0061542A">
      <w:pPr>
        <w:ind w:left="720" w:firstLine="72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d.  Administración de los costos.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       2.  Estrategias de desarrollo 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 xml:space="preserve">a.  Desarrollo interno vs. </w:t>
      </w:r>
      <w:proofErr w:type="spellStart"/>
      <w:proofErr w:type="gramStart"/>
      <w:r w:rsidRPr="00C61B91">
        <w:rPr>
          <w:rFonts w:ascii="Gill Sans MT" w:hAnsi="Gill Sans MT" w:cs="Arial"/>
          <w:sz w:val="20"/>
          <w:szCs w:val="20"/>
        </w:rPr>
        <w:t>externalización</w:t>
      </w:r>
      <w:proofErr w:type="spellEnd"/>
      <w:proofErr w:type="gramEnd"/>
      <w:r w:rsidRPr="00C61B91">
        <w:rPr>
          <w:rFonts w:ascii="Gill Sans MT" w:hAnsi="Gill Sans MT" w:cs="Arial"/>
          <w:sz w:val="20"/>
          <w:szCs w:val="20"/>
        </w:rPr>
        <w:t xml:space="preserve"> (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outsourcing</w:t>
      </w:r>
      <w:proofErr w:type="spellEnd"/>
      <w:r w:rsidRPr="00C61B91">
        <w:rPr>
          <w:rFonts w:ascii="Gill Sans MT" w:hAnsi="Gill Sans MT" w:cs="Arial"/>
          <w:sz w:val="20"/>
          <w:szCs w:val="20"/>
        </w:rPr>
        <w:t>).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Selección del servicio de anfitrión (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hosting</w:t>
      </w:r>
      <w:proofErr w:type="spellEnd"/>
      <w:r w:rsidRPr="00C61B91">
        <w:rPr>
          <w:rFonts w:ascii="Gill Sans MT" w:hAnsi="Gill Sans MT" w:cs="Arial"/>
          <w:sz w:val="20"/>
          <w:szCs w:val="20"/>
        </w:rPr>
        <w:t>).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Nuevo método para la implantación parcial.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  <w:t xml:space="preserve">       3.  Implementación y administración del negocio electrónico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a.  Administración del proyecto.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b.  Administración del portafolio del proyecto.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c.  Empleados de negocio electrónico.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d.  Auditoría.</w:t>
      </w:r>
    </w:p>
    <w:p w:rsidR="000B103C" w:rsidRPr="00C61B91" w:rsidRDefault="000B103C">
      <w:pPr>
        <w:ind w:left="720"/>
        <w:rPr>
          <w:rFonts w:ascii="Gill Sans MT" w:hAnsi="Gill Sans MT" w:cs="Arial"/>
          <w:sz w:val="20"/>
          <w:szCs w:val="20"/>
        </w:rPr>
      </w:pPr>
    </w:p>
    <w:p w:rsidR="001C23B7" w:rsidRPr="00C61B91" w:rsidRDefault="001C23B7">
      <w:pPr>
        <w:ind w:left="720"/>
        <w:rPr>
          <w:rFonts w:ascii="Gill Sans MT" w:hAnsi="Gill Sans MT" w:cs="Arial"/>
          <w:sz w:val="20"/>
          <w:szCs w:val="20"/>
        </w:rPr>
      </w:pPr>
    </w:p>
    <w:p w:rsidR="000B103C" w:rsidRPr="00C61B91" w:rsidRDefault="000B103C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 xml:space="preserve"> V.  </w:t>
      </w:r>
      <w:r w:rsidRPr="00C61B91">
        <w:rPr>
          <w:rFonts w:ascii="Gill Sans MT" w:hAnsi="Gill Sans MT"/>
          <w:b/>
          <w:bCs/>
          <w:sz w:val="20"/>
          <w:szCs w:val="20"/>
        </w:rPr>
        <w:tab/>
      </w:r>
      <w:r w:rsidRPr="00C61B91">
        <w:rPr>
          <w:rFonts w:ascii="Gill Sans MT" w:hAnsi="Gill Sans MT"/>
          <w:b/>
          <w:bCs/>
          <w:caps/>
          <w:sz w:val="20"/>
          <w:szCs w:val="20"/>
        </w:rPr>
        <w:t>Actividades</w:t>
      </w:r>
    </w:p>
    <w:p w:rsidR="000B103C" w:rsidRPr="00C61B91" w:rsidRDefault="000B103C">
      <w:pPr>
        <w:rPr>
          <w:rFonts w:ascii="Gill Sans MT" w:hAnsi="Gill Sans MT" w:cs="Arial"/>
          <w:b/>
          <w:bCs/>
          <w:sz w:val="20"/>
          <w:szCs w:val="20"/>
        </w:rPr>
      </w:pPr>
    </w:p>
    <w:p w:rsidR="0061542A" w:rsidRPr="00C61B91" w:rsidRDefault="0061542A" w:rsidP="0061542A">
      <w:pPr>
        <w:pStyle w:val="DefaultText"/>
        <w:rPr>
          <w:rFonts w:ascii="Gill Sans MT" w:hAnsi="Gill Sans MT"/>
          <w:bCs/>
          <w:sz w:val="20"/>
        </w:rPr>
      </w:pPr>
      <w:r w:rsidRPr="00C61B91">
        <w:rPr>
          <w:rFonts w:ascii="Gill Sans MT" w:hAnsi="Gill Sans MT"/>
          <w:bCs/>
          <w:sz w:val="20"/>
        </w:rPr>
        <w:t>Esta es una lista de estrategias de enseñanza sugeridas para el curso:</w:t>
      </w:r>
    </w:p>
    <w:p w:rsidR="0061542A" w:rsidRPr="00C61B91" w:rsidRDefault="0061542A" w:rsidP="0061542A">
      <w:pPr>
        <w:pStyle w:val="DefaultText"/>
        <w:ind w:left="360"/>
        <w:rPr>
          <w:rFonts w:ascii="Gill Sans MT" w:hAnsi="Gill Sans MT"/>
          <w:bCs/>
          <w:sz w:val="20"/>
        </w:rPr>
      </w:pPr>
    </w:p>
    <w:tbl>
      <w:tblPr>
        <w:tblW w:w="7425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425"/>
      </w:tblGrid>
      <w:tr w:rsidR="0061542A" w:rsidRPr="00C61B91" w:rsidTr="00914169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</w:rPr>
              <w:t>Conferencias por el profesor</w:t>
            </w:r>
          </w:p>
        </w:tc>
      </w:tr>
      <w:tr w:rsidR="0061542A" w:rsidRPr="00C61B91" w:rsidTr="00914169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</w:rPr>
              <w:t>Ejercicios de práctica</w:t>
            </w:r>
          </w:p>
        </w:tc>
      </w:tr>
      <w:tr w:rsidR="0061542A" w:rsidRPr="00C61B91" w:rsidTr="00914169">
        <w:trPr>
          <w:trHeight w:val="244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61542A" w:rsidRPr="00C61B91" w:rsidTr="00914169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</w:rPr>
              <w:t>Ejercicios de aplicación</w:t>
            </w:r>
          </w:p>
        </w:tc>
      </w:tr>
      <w:tr w:rsidR="0061542A" w:rsidRPr="00C61B91" w:rsidTr="00914169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</w:rPr>
              <w:t>Auto evaluación</w:t>
            </w:r>
          </w:p>
        </w:tc>
      </w:tr>
      <w:tr w:rsidR="0061542A" w:rsidRPr="00C61B91" w:rsidTr="00914169">
        <w:trPr>
          <w:trHeight w:val="226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</w:rPr>
              <w:t>Trabajo colaborativo</w:t>
            </w:r>
          </w:p>
        </w:tc>
      </w:tr>
      <w:tr w:rsidR="0061542A" w:rsidRPr="00C61B91" w:rsidTr="00914169">
        <w:trPr>
          <w:trHeight w:val="14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61542A" w:rsidRPr="00C61B91" w:rsidRDefault="0061542A" w:rsidP="00914169">
            <w:pPr>
              <w:pStyle w:val="BodyText2"/>
              <w:spacing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C61B91">
              <w:rPr>
                <w:rFonts w:ascii="Gill Sans MT" w:hAnsi="Gill Sans MT" w:cs="Arial"/>
                <w:sz w:val="20"/>
                <w:szCs w:val="20"/>
              </w:rPr>
              <w:t>Lecturas y ejercicios suplementarios</w:t>
            </w:r>
          </w:p>
        </w:tc>
      </w:tr>
    </w:tbl>
    <w:p w:rsidR="0061542A" w:rsidRPr="00C61B91" w:rsidRDefault="0061542A" w:rsidP="0061542A">
      <w:pPr>
        <w:pStyle w:val="DefaultText"/>
        <w:rPr>
          <w:rFonts w:ascii="Gill Sans MT" w:hAnsi="Gill Sans MT"/>
          <w:bCs/>
          <w:sz w:val="20"/>
        </w:rPr>
      </w:pPr>
    </w:p>
    <w:p w:rsidR="000B103C" w:rsidRPr="00C61B91" w:rsidRDefault="000B103C" w:rsidP="001C23B7">
      <w:pPr>
        <w:ind w:left="2340"/>
        <w:rPr>
          <w:rFonts w:ascii="Gill Sans MT" w:hAnsi="Gill Sans MT" w:cs="Arial"/>
          <w:sz w:val="20"/>
          <w:szCs w:val="20"/>
        </w:rPr>
      </w:pPr>
    </w:p>
    <w:p w:rsidR="000B103C" w:rsidRPr="00C61B91" w:rsidRDefault="000B103C" w:rsidP="001C23B7">
      <w:pPr>
        <w:ind w:left="1080"/>
        <w:rPr>
          <w:rFonts w:ascii="Gill Sans MT" w:hAnsi="Gill Sans MT" w:cs="Arial"/>
          <w:sz w:val="20"/>
          <w:szCs w:val="20"/>
        </w:rPr>
      </w:pPr>
    </w:p>
    <w:p w:rsidR="008F322A" w:rsidRPr="00C61B91" w:rsidRDefault="008F322A" w:rsidP="008F322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VI.</w:t>
      </w:r>
      <w:r w:rsidRPr="00C61B91">
        <w:rPr>
          <w:rFonts w:ascii="Gill Sans MT" w:hAnsi="Gill Sans MT"/>
          <w:b/>
          <w:bCs/>
          <w:caps/>
          <w:sz w:val="20"/>
          <w:szCs w:val="20"/>
        </w:rPr>
        <w:t xml:space="preserve"> </w:t>
      </w:r>
      <w:r w:rsidRPr="00C61B91">
        <w:rPr>
          <w:rFonts w:ascii="Gill Sans MT" w:hAnsi="Gill Sans MT"/>
          <w:b/>
          <w:bCs/>
          <w:caps/>
          <w:sz w:val="20"/>
          <w:szCs w:val="20"/>
        </w:rPr>
        <w:tab/>
        <w:t>Evaluación</w:t>
      </w:r>
      <w:r w:rsidR="00AA0EFD" w:rsidRPr="00C61B91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AA0EFD" w:rsidRPr="00C61B91" w:rsidRDefault="00AA0EFD" w:rsidP="00AA0EFD">
      <w:pPr>
        <w:jc w:val="center"/>
        <w:rPr>
          <w:rFonts w:ascii="Gill Sans MT" w:hAnsi="Gill Sans MT" w:cs="Arial"/>
          <w:sz w:val="20"/>
          <w:szCs w:val="20"/>
        </w:rPr>
      </w:pPr>
    </w:p>
    <w:p w:rsidR="0061542A" w:rsidRPr="00C61B91" w:rsidRDefault="0061542A" w:rsidP="0061542A">
      <w:pPr>
        <w:tabs>
          <w:tab w:val="left" w:pos="0"/>
          <w:tab w:val="left" w:pos="72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61542A" w:rsidRPr="00C61B91" w:rsidRDefault="0061542A" w:rsidP="0061542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</w:p>
    <w:p w:rsidR="0061542A" w:rsidRPr="00C61B91" w:rsidRDefault="0061542A" w:rsidP="0061542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>100 - 90  A</w:t>
      </w:r>
    </w:p>
    <w:p w:rsidR="0061542A" w:rsidRPr="00C61B91" w:rsidRDefault="0061542A" w:rsidP="0061542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89 - 80  B</w:t>
      </w:r>
    </w:p>
    <w:p w:rsidR="0061542A" w:rsidRPr="00C61B91" w:rsidRDefault="0061542A" w:rsidP="0061542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79 - 70  C</w:t>
      </w:r>
    </w:p>
    <w:p w:rsidR="0061542A" w:rsidRPr="00C61B91" w:rsidRDefault="0061542A" w:rsidP="0061542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69 - 60  D</w:t>
      </w:r>
    </w:p>
    <w:p w:rsidR="0061542A" w:rsidRPr="00C61B91" w:rsidRDefault="0061542A" w:rsidP="0061542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ES_tradnl"/>
        </w:rPr>
      </w:pP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</w:r>
      <w:r w:rsidRPr="00C61B91">
        <w:rPr>
          <w:rFonts w:ascii="Gill Sans MT" w:hAnsi="Gill Sans MT" w:cs="Arial"/>
          <w:spacing w:val="-3"/>
          <w:sz w:val="20"/>
          <w:szCs w:val="20"/>
          <w:lang w:val="es-ES_tradnl"/>
        </w:rPr>
        <w:tab/>
        <w:t xml:space="preserve"> 59 -  0  F</w:t>
      </w:r>
    </w:p>
    <w:p w:rsidR="0061542A" w:rsidRPr="00C61B91" w:rsidRDefault="0061542A" w:rsidP="0061542A">
      <w:pPr>
        <w:pStyle w:val="BodyTextIndent"/>
        <w:rPr>
          <w:rFonts w:ascii="Gill Sans MT" w:hAnsi="Gill Sans MT"/>
          <w:sz w:val="20"/>
          <w:szCs w:val="20"/>
          <w:lang w:val="es-ES"/>
        </w:rPr>
      </w:pPr>
    </w:p>
    <w:p w:rsidR="0061542A" w:rsidRPr="00C61B91" w:rsidRDefault="0061542A" w:rsidP="0061542A">
      <w:pPr>
        <w:pStyle w:val="BodyTextIndent"/>
        <w:ind w:left="0"/>
        <w:rPr>
          <w:rFonts w:ascii="Gill Sans MT" w:hAnsi="Gill Sans MT"/>
          <w:sz w:val="20"/>
          <w:szCs w:val="20"/>
          <w:lang w:val="es-ES"/>
        </w:rPr>
      </w:pPr>
      <w:r w:rsidRPr="00C61B91">
        <w:rPr>
          <w:rFonts w:ascii="Gill Sans MT" w:hAnsi="Gill Sans MT"/>
          <w:sz w:val="20"/>
          <w:szCs w:val="20"/>
          <w:lang w:val="es-ES"/>
        </w:rPr>
        <w:tab/>
        <w:t>Pruebas Formales</w:t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  <w:t xml:space="preserve"> 40%</w:t>
      </w:r>
    </w:p>
    <w:p w:rsidR="0061542A" w:rsidRPr="00C61B91" w:rsidRDefault="00F93FDC" w:rsidP="0061542A">
      <w:pPr>
        <w:pStyle w:val="BodyTextIndent"/>
        <w:ind w:left="0"/>
        <w:rPr>
          <w:rFonts w:ascii="Gill Sans MT" w:hAnsi="Gill Sans MT"/>
          <w:sz w:val="20"/>
          <w:szCs w:val="20"/>
          <w:lang w:val="es-ES"/>
        </w:rPr>
      </w:pPr>
      <w:r>
        <w:rPr>
          <w:rFonts w:ascii="Gill Sans MT" w:hAnsi="Gill Sans MT"/>
          <w:sz w:val="20"/>
          <w:szCs w:val="20"/>
          <w:lang w:val="es-ES"/>
        </w:rPr>
        <w:tab/>
        <w:t>Asignaciones</w:t>
      </w:r>
      <w:r>
        <w:rPr>
          <w:rFonts w:ascii="Gill Sans MT" w:hAnsi="Gill Sans MT"/>
          <w:sz w:val="20"/>
          <w:szCs w:val="20"/>
          <w:lang w:val="es-ES"/>
        </w:rPr>
        <w:tab/>
      </w:r>
      <w:r>
        <w:rPr>
          <w:rFonts w:ascii="Gill Sans MT" w:hAnsi="Gill Sans MT"/>
          <w:sz w:val="20"/>
          <w:szCs w:val="20"/>
          <w:lang w:val="es-ES"/>
        </w:rPr>
        <w:tab/>
      </w:r>
      <w:r>
        <w:rPr>
          <w:rFonts w:ascii="Gill Sans MT" w:hAnsi="Gill Sans MT"/>
          <w:sz w:val="20"/>
          <w:szCs w:val="20"/>
          <w:lang w:val="es-ES"/>
        </w:rPr>
        <w:tab/>
      </w:r>
      <w:r>
        <w:rPr>
          <w:rFonts w:ascii="Gill Sans MT" w:hAnsi="Gill Sans MT"/>
          <w:sz w:val="20"/>
          <w:szCs w:val="20"/>
          <w:lang w:val="es-ES"/>
        </w:rPr>
        <w:tab/>
      </w:r>
      <w:r w:rsidR="0061542A" w:rsidRPr="00C61B91">
        <w:rPr>
          <w:rFonts w:ascii="Gill Sans MT" w:hAnsi="Gill Sans MT"/>
          <w:sz w:val="20"/>
          <w:szCs w:val="20"/>
          <w:lang w:val="es-ES"/>
        </w:rPr>
        <w:t>10%</w:t>
      </w:r>
    </w:p>
    <w:p w:rsidR="0061542A" w:rsidRPr="00C61B91" w:rsidRDefault="0061542A" w:rsidP="0061542A">
      <w:pPr>
        <w:pStyle w:val="BodyTextIndent"/>
        <w:ind w:left="0" w:firstLine="720"/>
        <w:rPr>
          <w:rFonts w:ascii="Gill Sans MT" w:hAnsi="Gill Sans MT"/>
          <w:sz w:val="20"/>
          <w:szCs w:val="20"/>
          <w:lang w:val="es-ES"/>
        </w:rPr>
      </w:pPr>
      <w:r w:rsidRPr="00C61B91">
        <w:rPr>
          <w:rFonts w:ascii="Gill Sans MT" w:hAnsi="Gill Sans MT"/>
          <w:sz w:val="20"/>
          <w:szCs w:val="20"/>
          <w:lang w:val="es-ES"/>
        </w:rPr>
        <w:t>Proyecto Final</w:t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  <w:t xml:space="preserve"> 40%</w:t>
      </w:r>
    </w:p>
    <w:p w:rsidR="0061542A" w:rsidRPr="00C61B91" w:rsidRDefault="0061542A" w:rsidP="0061542A">
      <w:pPr>
        <w:pStyle w:val="BodyTextIndent"/>
        <w:ind w:left="0" w:firstLine="720"/>
        <w:rPr>
          <w:rFonts w:ascii="Gill Sans MT" w:hAnsi="Gill Sans MT"/>
          <w:sz w:val="20"/>
          <w:szCs w:val="20"/>
        </w:rPr>
      </w:pPr>
      <w:r w:rsidRPr="00C61B91">
        <w:rPr>
          <w:rFonts w:ascii="Gill Sans MT" w:hAnsi="Gill Sans MT"/>
          <w:sz w:val="20"/>
          <w:szCs w:val="20"/>
          <w:lang w:val="es-ES"/>
        </w:rPr>
        <w:t>Análisis de lecturas relacionadas</w:t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lang w:val="es-ES"/>
        </w:rPr>
        <w:tab/>
      </w:r>
      <w:r w:rsidRPr="00C61B91">
        <w:rPr>
          <w:rFonts w:ascii="Gill Sans MT" w:hAnsi="Gill Sans MT"/>
          <w:sz w:val="20"/>
          <w:szCs w:val="20"/>
          <w:u w:val="single"/>
          <w:lang w:val="es-ES"/>
        </w:rPr>
        <w:t xml:space="preserve"> 10%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b/>
          <w:sz w:val="20"/>
          <w:szCs w:val="20"/>
        </w:rPr>
        <w:tab/>
      </w:r>
      <w:r w:rsidRPr="00C61B91">
        <w:rPr>
          <w:rFonts w:ascii="Gill Sans MT" w:hAnsi="Gill Sans MT" w:cs="Arial"/>
          <w:b/>
          <w:sz w:val="20"/>
          <w:szCs w:val="20"/>
        </w:rPr>
        <w:tab/>
      </w:r>
      <w:r w:rsidRPr="00C61B91">
        <w:rPr>
          <w:rFonts w:ascii="Gill Sans MT" w:hAnsi="Gill Sans MT" w:cs="Arial"/>
          <w:b/>
          <w:sz w:val="20"/>
          <w:szCs w:val="20"/>
        </w:rPr>
        <w:tab/>
      </w:r>
      <w:r w:rsidRPr="00C61B91">
        <w:rPr>
          <w:rFonts w:ascii="Gill Sans MT" w:hAnsi="Gill Sans MT" w:cs="Arial"/>
          <w:b/>
          <w:sz w:val="20"/>
          <w:szCs w:val="20"/>
        </w:rPr>
        <w:tab/>
      </w:r>
      <w:r w:rsidRPr="00C61B91">
        <w:rPr>
          <w:rFonts w:ascii="Gill Sans MT" w:hAnsi="Gill Sans MT" w:cs="Arial"/>
          <w:b/>
          <w:sz w:val="20"/>
          <w:szCs w:val="20"/>
        </w:rPr>
        <w:tab/>
      </w:r>
      <w:r w:rsidRPr="00C61B91">
        <w:rPr>
          <w:rFonts w:ascii="Gill Sans MT" w:hAnsi="Gill Sans MT" w:cs="Arial"/>
          <w:sz w:val="20"/>
          <w:szCs w:val="20"/>
        </w:rPr>
        <w:tab/>
        <w:t>Total</w:t>
      </w:r>
      <w:r w:rsidRPr="00C61B91">
        <w:rPr>
          <w:rFonts w:ascii="Gill Sans MT" w:hAnsi="Gill Sans MT" w:cs="Arial"/>
          <w:sz w:val="20"/>
          <w:szCs w:val="20"/>
        </w:rPr>
        <w:tab/>
        <w:t>100%</w:t>
      </w:r>
    </w:p>
    <w:p w:rsidR="0061542A" w:rsidRPr="00C61B91" w:rsidRDefault="0061542A" w:rsidP="0061542A">
      <w:pPr>
        <w:rPr>
          <w:rFonts w:ascii="Gill Sans MT" w:hAnsi="Gill Sans MT" w:cs="Arial"/>
          <w:sz w:val="20"/>
          <w:szCs w:val="20"/>
        </w:rPr>
      </w:pPr>
    </w:p>
    <w:p w:rsidR="008F322A" w:rsidRPr="00C61B91" w:rsidRDefault="00DE0939" w:rsidP="00DE0939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</w:rPr>
      </w:pPr>
      <w:r w:rsidRPr="00C61B91">
        <w:rPr>
          <w:rFonts w:ascii="Gill Sans MT" w:hAnsi="Gill Sans MT"/>
          <w:b/>
          <w:bCs/>
          <w:sz w:val="20"/>
          <w:szCs w:val="20"/>
          <w:u w:val="single"/>
        </w:rPr>
        <w:t>Se aplicará la curva normal</w:t>
      </w:r>
    </w:p>
    <w:p w:rsidR="00DE0939" w:rsidRPr="00C61B91" w:rsidRDefault="00DE0939" w:rsidP="00DE0939">
      <w:pPr>
        <w:rPr>
          <w:rFonts w:ascii="Gill Sans MT" w:hAnsi="Gill Sans MT"/>
          <w:sz w:val="20"/>
          <w:szCs w:val="20"/>
        </w:rPr>
      </w:pPr>
    </w:p>
    <w:p w:rsidR="00ED22DD" w:rsidRPr="00C61B91" w:rsidRDefault="00ED22DD" w:rsidP="00ED22DD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</w:pPr>
      <w:r w:rsidRPr="00C61B91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 xml:space="preserve">VII. </w:t>
      </w:r>
      <w:r w:rsidRPr="00C61B91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ab/>
        <w:t xml:space="preserve">Notas Especiales </w:t>
      </w:r>
    </w:p>
    <w:p w:rsidR="004E4A1B" w:rsidRPr="00C61B91" w:rsidRDefault="00ED22DD" w:rsidP="004E4A1B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C61B91">
        <w:rPr>
          <w:rFonts w:ascii="Gill Sans MT" w:eastAsia="Batang" w:hAnsi="Gill Sans MT" w:cs="Tahoma"/>
          <w:sz w:val="20"/>
          <w:szCs w:val="20"/>
          <w:lang w:eastAsia="ko-KR"/>
        </w:rPr>
        <w:tab/>
      </w:r>
      <w:r w:rsidRPr="00C61B91">
        <w:rPr>
          <w:rFonts w:ascii="Gill Sans MT" w:eastAsia="Batang" w:hAnsi="Gill Sans MT" w:cs="Tahoma"/>
          <w:sz w:val="20"/>
          <w:szCs w:val="20"/>
          <w:lang w:eastAsia="ko-KR"/>
        </w:rPr>
        <w:tab/>
      </w:r>
    </w:p>
    <w:p w:rsidR="004E4A1B" w:rsidRPr="00C61B91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C61B91">
        <w:rPr>
          <w:rFonts w:ascii="Gill Sans MT" w:eastAsia="Batang" w:hAnsi="Gill Sans MT" w:cs="Tahoma"/>
          <w:sz w:val="20"/>
          <w:szCs w:val="20"/>
          <w:lang w:eastAsia="ko-KR"/>
        </w:rPr>
        <w:t xml:space="preserve">Servicios auxiliares o necesidades especiales </w:t>
      </w:r>
    </w:p>
    <w:p w:rsidR="004E4A1B" w:rsidRPr="00C61B91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C61B91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61542A" w:rsidRPr="00C61B91">
        <w:rPr>
          <w:rFonts w:ascii="Gill Sans MT" w:eastAsia="Batang" w:hAnsi="Gill Sans MT" w:cs="Tahoma"/>
          <w:i/>
          <w:sz w:val="20"/>
          <w:szCs w:val="20"/>
          <w:lang w:eastAsia="ko-KR"/>
        </w:rPr>
        <w:t>correspondiente, en el programa de orientación con el Sr. José A. Rodríguez XT. 2306.</w:t>
      </w:r>
    </w:p>
    <w:p w:rsidR="004E4A1B" w:rsidRPr="00C61B91" w:rsidRDefault="004E4A1B" w:rsidP="004E4A1B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</w:p>
    <w:p w:rsidR="004E4A1B" w:rsidRPr="00C61B91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C61B91">
        <w:rPr>
          <w:rFonts w:ascii="Gill Sans MT" w:eastAsia="Batang" w:hAnsi="Gill Sans MT" w:cs="Tahoma"/>
          <w:sz w:val="20"/>
          <w:szCs w:val="20"/>
          <w:lang w:eastAsia="ko-KR"/>
        </w:rPr>
        <w:t>Honradez, fraude y plagio</w:t>
      </w:r>
    </w:p>
    <w:p w:rsidR="004E4A1B" w:rsidRPr="00C61B91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C61B91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C61B91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C61B91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.  Las infracciones mayores, según dispone el </w:t>
      </w:r>
      <w:r w:rsidRPr="00C61B91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C61B91">
        <w:rPr>
          <w:rFonts w:ascii="Gill Sans MT" w:eastAsia="Batang" w:hAnsi="Gill Sans MT" w:cs="Tahoma"/>
          <w:i/>
          <w:sz w:val="20"/>
          <w:szCs w:val="20"/>
          <w:lang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C61B91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4E4A1B" w:rsidRPr="00C61B91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C61B91">
        <w:rPr>
          <w:rFonts w:ascii="Gill Sans MT" w:eastAsia="Batang" w:hAnsi="Gill Sans MT" w:cs="Tahoma"/>
          <w:sz w:val="20"/>
          <w:szCs w:val="20"/>
          <w:lang w:eastAsia="ko-KR"/>
        </w:rPr>
        <w:t xml:space="preserve">Uso de dispositivos electrónicos </w:t>
      </w:r>
    </w:p>
    <w:p w:rsidR="004E4A1B" w:rsidRPr="00C61B91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  <w:r w:rsidRPr="00C61B91">
        <w:rPr>
          <w:rFonts w:ascii="Gill Sans MT" w:hAnsi="Gill Sans MT" w:cs="Arial"/>
          <w:bCs/>
          <w:i/>
          <w:sz w:val="20"/>
          <w:szCs w:val="20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C61B91" w:rsidRDefault="00ED22DD">
      <w:pPr>
        <w:pStyle w:val="Heading1"/>
        <w:rPr>
          <w:rFonts w:ascii="Gill Sans MT" w:hAnsi="Gill Sans MT"/>
          <w:b/>
          <w:bCs/>
          <w:sz w:val="20"/>
          <w:szCs w:val="20"/>
        </w:rPr>
      </w:pPr>
    </w:p>
    <w:p w:rsidR="000B103C" w:rsidRPr="00C61B91" w:rsidRDefault="008F322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C61B91">
        <w:rPr>
          <w:rFonts w:ascii="Gill Sans MT" w:hAnsi="Gill Sans MT"/>
          <w:b/>
          <w:bCs/>
          <w:sz w:val="20"/>
          <w:szCs w:val="20"/>
        </w:rPr>
        <w:t>V</w:t>
      </w:r>
      <w:r w:rsidR="00D27909" w:rsidRPr="00C61B91">
        <w:rPr>
          <w:rFonts w:ascii="Gill Sans MT" w:hAnsi="Gill Sans MT"/>
          <w:b/>
          <w:bCs/>
          <w:sz w:val="20"/>
          <w:szCs w:val="20"/>
        </w:rPr>
        <w:t>I</w:t>
      </w:r>
      <w:r w:rsidR="000B103C" w:rsidRPr="00C61B91">
        <w:rPr>
          <w:rFonts w:ascii="Gill Sans MT" w:hAnsi="Gill Sans MT"/>
          <w:b/>
          <w:bCs/>
          <w:sz w:val="20"/>
          <w:szCs w:val="20"/>
        </w:rPr>
        <w:t>I</w:t>
      </w:r>
      <w:r w:rsidR="00ED22DD" w:rsidRPr="00C61B91">
        <w:rPr>
          <w:rFonts w:ascii="Gill Sans MT" w:hAnsi="Gill Sans MT"/>
          <w:b/>
          <w:bCs/>
          <w:sz w:val="20"/>
          <w:szCs w:val="20"/>
        </w:rPr>
        <w:t>I</w:t>
      </w:r>
      <w:r w:rsidR="000B103C" w:rsidRPr="00C61B91">
        <w:rPr>
          <w:rFonts w:ascii="Gill Sans MT" w:hAnsi="Gill Sans MT"/>
          <w:b/>
          <w:bCs/>
          <w:sz w:val="20"/>
          <w:szCs w:val="20"/>
        </w:rPr>
        <w:t>.</w:t>
      </w:r>
      <w:r w:rsidR="000B103C" w:rsidRPr="00C61B91">
        <w:rPr>
          <w:rFonts w:ascii="Gill Sans MT" w:hAnsi="Gill Sans MT"/>
          <w:b/>
          <w:bCs/>
          <w:sz w:val="20"/>
          <w:szCs w:val="20"/>
        </w:rPr>
        <w:tab/>
      </w:r>
      <w:r w:rsidR="000B103C" w:rsidRPr="00C61B91">
        <w:rPr>
          <w:rFonts w:ascii="Gill Sans MT" w:hAnsi="Gill Sans MT"/>
          <w:b/>
          <w:bCs/>
          <w:caps/>
          <w:sz w:val="20"/>
          <w:szCs w:val="20"/>
        </w:rPr>
        <w:t>Recursos</w:t>
      </w:r>
      <w:r w:rsidRPr="00C61B91">
        <w:rPr>
          <w:rFonts w:ascii="Gill Sans MT" w:hAnsi="Gill Sans MT"/>
          <w:b/>
          <w:bCs/>
          <w:caps/>
          <w:sz w:val="20"/>
          <w:szCs w:val="20"/>
        </w:rPr>
        <w:t xml:space="preserve"> educativos</w:t>
      </w:r>
      <w:r w:rsidR="000B103C" w:rsidRPr="00C61B91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0B103C" w:rsidRPr="00C61B91" w:rsidRDefault="000B103C">
      <w:pPr>
        <w:rPr>
          <w:rFonts w:ascii="Gill Sans MT" w:hAnsi="Gill Sans MT" w:cs="Arial"/>
          <w:sz w:val="20"/>
          <w:szCs w:val="20"/>
        </w:rPr>
      </w:pPr>
    </w:p>
    <w:p w:rsidR="00C61B91" w:rsidRPr="00C61B91" w:rsidRDefault="00C61B91" w:rsidP="00C61B91">
      <w:pPr>
        <w:ind w:left="90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b/>
          <w:sz w:val="20"/>
          <w:szCs w:val="20"/>
        </w:rPr>
        <w:t>Libro de texto sugerido:</w:t>
      </w:r>
    </w:p>
    <w:p w:rsidR="00C61B91" w:rsidRPr="00C61B91" w:rsidRDefault="00C61B91" w:rsidP="00C61B91">
      <w:pPr>
        <w:ind w:left="900"/>
        <w:rPr>
          <w:rFonts w:ascii="Gill Sans MT" w:hAnsi="Gill Sans MT" w:cs="Arial"/>
          <w:sz w:val="20"/>
          <w:szCs w:val="20"/>
        </w:rPr>
      </w:pPr>
    </w:p>
    <w:p w:rsidR="00C61B91" w:rsidRPr="00C61B91" w:rsidRDefault="00C61B91" w:rsidP="00C61B91">
      <w:pPr>
        <w:ind w:left="1620" w:hanging="3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</w:rPr>
        <w:t>Schneider, G. P. (2007)</w:t>
      </w:r>
      <w:r w:rsidRPr="00C61B91">
        <w:rPr>
          <w:rFonts w:ascii="Gill Sans MT" w:hAnsi="Gill Sans MT" w:cs="Arial"/>
          <w:i/>
          <w:sz w:val="20"/>
          <w:szCs w:val="20"/>
        </w:rPr>
        <w:t xml:space="preserve"> </w:t>
      </w:r>
      <w:proofErr w:type="spellStart"/>
      <w:r w:rsidRPr="00C61B91">
        <w:rPr>
          <w:rFonts w:ascii="Gill Sans MT" w:hAnsi="Gill Sans MT" w:cs="Arial"/>
          <w:i/>
          <w:sz w:val="20"/>
          <w:szCs w:val="20"/>
        </w:rPr>
        <w:t>Electronic</w:t>
      </w:r>
      <w:proofErr w:type="spellEnd"/>
      <w:r w:rsidRPr="00C61B91">
        <w:rPr>
          <w:rFonts w:ascii="Gill Sans MT" w:hAnsi="Gill Sans MT" w:cs="Arial"/>
          <w:i/>
          <w:sz w:val="20"/>
          <w:szCs w:val="20"/>
        </w:rPr>
        <w:t xml:space="preserve"> Commerce</w:t>
      </w:r>
      <w:r w:rsidRPr="00C61B91">
        <w:rPr>
          <w:rFonts w:ascii="Gill Sans MT" w:hAnsi="Gill Sans MT" w:cs="Arial"/>
          <w:sz w:val="20"/>
          <w:szCs w:val="20"/>
        </w:rPr>
        <w:t xml:space="preserve">. </w:t>
      </w:r>
      <w:r w:rsidRPr="00C61B91">
        <w:rPr>
          <w:rFonts w:ascii="Gill Sans MT" w:hAnsi="Gill Sans MT" w:cs="Arial"/>
          <w:sz w:val="20"/>
          <w:szCs w:val="20"/>
          <w:lang w:val="en-US"/>
        </w:rPr>
        <w:t>Thomson Course Technology, 7</w:t>
      </w:r>
      <w:r w:rsidRPr="00C61B91">
        <w:rPr>
          <w:rFonts w:ascii="Gill Sans MT" w:hAnsi="Gill Sans MT" w:cs="Arial"/>
          <w:sz w:val="20"/>
          <w:szCs w:val="20"/>
          <w:vertAlign w:val="superscript"/>
          <w:lang w:val="en-US"/>
        </w:rPr>
        <w:t>th</w:t>
      </w:r>
      <w:r w:rsidRPr="00C61B91">
        <w:rPr>
          <w:rFonts w:ascii="Gill Sans MT" w:hAnsi="Gill Sans MT" w:cs="Arial"/>
          <w:sz w:val="20"/>
          <w:szCs w:val="20"/>
          <w:lang w:val="en-US"/>
        </w:rPr>
        <w:t xml:space="preserve"> annual edition. 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b/>
          <w:sz w:val="20"/>
          <w:szCs w:val="20"/>
        </w:rPr>
      </w:pPr>
      <w:r w:rsidRPr="00C61B91">
        <w:rPr>
          <w:rFonts w:ascii="Gill Sans MT" w:hAnsi="Gill Sans MT" w:cs="Arial"/>
          <w:b/>
          <w:sz w:val="20"/>
          <w:szCs w:val="20"/>
        </w:rPr>
        <w:t xml:space="preserve">Recursos </w:t>
      </w:r>
      <w:proofErr w:type="gramStart"/>
      <w:r w:rsidRPr="00C61B91">
        <w:rPr>
          <w:rFonts w:ascii="Gill Sans MT" w:hAnsi="Gill Sans MT" w:cs="Arial"/>
          <w:b/>
          <w:sz w:val="20"/>
          <w:szCs w:val="20"/>
        </w:rPr>
        <w:t xml:space="preserve">electrónicos </w:t>
      </w:r>
      <w:r>
        <w:rPr>
          <w:rFonts w:ascii="Gill Sans MT" w:hAnsi="Gill Sans MT" w:cs="Arial"/>
          <w:b/>
          <w:sz w:val="20"/>
          <w:szCs w:val="20"/>
        </w:rPr>
        <w:t>:</w:t>
      </w:r>
      <w:proofErr w:type="gramEnd"/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</w:p>
    <w:p w:rsidR="00C61B91" w:rsidRPr="001209DE" w:rsidRDefault="00C61B91" w:rsidP="000B02F3">
      <w:pPr>
        <w:ind w:left="540" w:firstLine="720"/>
        <w:rPr>
          <w:rFonts w:ascii="Gill Sans MT" w:hAnsi="Gill Sans MT" w:cs="Arial"/>
          <w:sz w:val="20"/>
          <w:szCs w:val="20"/>
        </w:rPr>
      </w:pPr>
      <w:r w:rsidRPr="001209DE">
        <w:rPr>
          <w:rFonts w:ascii="Gill Sans MT" w:hAnsi="Gill Sans MT" w:cs="Arial"/>
          <w:sz w:val="20"/>
          <w:szCs w:val="20"/>
        </w:rPr>
        <w:t>Internet Public Library</w:t>
      </w:r>
    </w:p>
    <w:p w:rsidR="00C61B91" w:rsidRPr="001209DE" w:rsidRDefault="00C61B91" w:rsidP="00C61B91">
      <w:pPr>
        <w:ind w:left="1620" w:hanging="360"/>
        <w:rPr>
          <w:rFonts w:ascii="Gill Sans MT" w:hAnsi="Gill Sans MT" w:cs="Arial"/>
          <w:sz w:val="20"/>
          <w:szCs w:val="20"/>
        </w:rPr>
      </w:pPr>
    </w:p>
    <w:p w:rsidR="00C61B91" w:rsidRPr="001209DE" w:rsidRDefault="00F6361E" w:rsidP="000B02F3">
      <w:pPr>
        <w:ind w:left="1440" w:firstLine="720"/>
        <w:rPr>
          <w:rFonts w:ascii="Gill Sans MT" w:hAnsi="Gill Sans MT" w:cs="Arial"/>
          <w:sz w:val="20"/>
          <w:szCs w:val="20"/>
        </w:rPr>
      </w:pPr>
      <w:r>
        <w:fldChar w:fldCharType="begin"/>
      </w:r>
      <w:r>
        <w:instrText>HYPERLINK "http://www.ipl.org/"</w:instrText>
      </w:r>
      <w:r>
        <w:fldChar w:fldCharType="separate"/>
      </w:r>
      <w:r w:rsidR="00C61B91" w:rsidRPr="001209DE">
        <w:rPr>
          <w:rStyle w:val="Hyperlink"/>
          <w:rFonts w:ascii="Gill Sans MT" w:hAnsi="Gill Sans MT" w:cs="Arial"/>
          <w:sz w:val="20"/>
          <w:szCs w:val="20"/>
        </w:rPr>
        <w:t>http://www.ipl.org/</w:t>
      </w:r>
      <w:r>
        <w:fldChar w:fldCharType="end"/>
      </w:r>
    </w:p>
    <w:p w:rsidR="00C61B91" w:rsidRPr="001209DE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  <w:r w:rsidRPr="001209DE">
        <w:rPr>
          <w:rFonts w:ascii="Gill Sans MT" w:hAnsi="Gill Sans MT" w:cs="Arial"/>
          <w:sz w:val="20"/>
          <w:szCs w:val="20"/>
        </w:rPr>
        <w:tab/>
      </w:r>
    </w:p>
    <w:p w:rsidR="000B02F3" w:rsidRPr="001209DE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  <w:r w:rsidRPr="001209DE">
        <w:rPr>
          <w:rFonts w:ascii="Gill Sans MT" w:hAnsi="Gill Sans MT" w:cs="Arial"/>
          <w:sz w:val="20"/>
          <w:szCs w:val="20"/>
        </w:rPr>
        <w:tab/>
      </w:r>
    </w:p>
    <w:p w:rsidR="000B02F3" w:rsidRPr="001209DE" w:rsidRDefault="000B02F3" w:rsidP="00C61B91">
      <w:pPr>
        <w:ind w:left="1260" w:hanging="360"/>
        <w:rPr>
          <w:rFonts w:ascii="Gill Sans MT" w:hAnsi="Gill Sans MT" w:cs="Arial"/>
          <w:sz w:val="20"/>
          <w:szCs w:val="20"/>
        </w:rPr>
      </w:pPr>
    </w:p>
    <w:p w:rsidR="00C61B91" w:rsidRPr="000B02F3" w:rsidRDefault="00C61B91" w:rsidP="000B02F3">
      <w:pPr>
        <w:ind w:left="1260"/>
        <w:rPr>
          <w:rFonts w:ascii="Gill Sans MT" w:hAnsi="Gill Sans MT" w:cs="Arial"/>
          <w:sz w:val="20"/>
          <w:szCs w:val="20"/>
          <w:lang w:val="en-US"/>
        </w:rPr>
      </w:pPr>
      <w:r w:rsidRPr="000B02F3">
        <w:rPr>
          <w:rFonts w:ascii="Gill Sans MT" w:hAnsi="Gill Sans MT" w:cs="Arial"/>
          <w:sz w:val="20"/>
          <w:szCs w:val="20"/>
          <w:lang w:val="en-US"/>
        </w:rPr>
        <w:lastRenderedPageBreak/>
        <w:t>Information Week</w:t>
      </w:r>
    </w:p>
    <w:p w:rsidR="00C61B91" w:rsidRPr="000B02F3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F6361E" w:rsidP="000B02F3">
      <w:pPr>
        <w:ind w:left="1800"/>
        <w:rPr>
          <w:rFonts w:ascii="Gill Sans MT" w:hAnsi="Gill Sans MT" w:cs="Arial"/>
          <w:sz w:val="20"/>
          <w:szCs w:val="20"/>
          <w:lang w:val="en-US"/>
        </w:rPr>
      </w:pPr>
      <w:r>
        <w:fldChar w:fldCharType="begin"/>
      </w:r>
      <w:r w:rsidRPr="001209DE">
        <w:rPr>
          <w:lang w:val="en-US"/>
        </w:rPr>
        <w:instrText>HYPERLINK "http://www.informationweek.com/"</w:instrText>
      </w:r>
      <w:r>
        <w:fldChar w:fldCharType="separate"/>
      </w:r>
      <w:r w:rsidR="00C61B91" w:rsidRPr="00C61B91">
        <w:rPr>
          <w:rStyle w:val="Hyperlink"/>
          <w:rFonts w:ascii="Gill Sans MT" w:hAnsi="Gill Sans MT" w:cs="Arial"/>
          <w:sz w:val="20"/>
          <w:szCs w:val="20"/>
          <w:lang w:val="en-US"/>
        </w:rPr>
        <w:t>http://www.informationweek.com/</w:t>
      </w:r>
      <w:r>
        <w:fldChar w:fldCharType="end"/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C61B91" w:rsidP="000B02F3">
      <w:pPr>
        <w:ind w:left="12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  <w:lang w:val="en-US"/>
        </w:rPr>
        <w:t>Internet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F6361E" w:rsidP="000B02F3">
      <w:pPr>
        <w:ind w:left="1800"/>
        <w:rPr>
          <w:rFonts w:ascii="Gill Sans MT" w:hAnsi="Gill Sans MT" w:cs="Arial"/>
          <w:sz w:val="20"/>
          <w:szCs w:val="20"/>
          <w:lang w:val="en-US"/>
        </w:rPr>
      </w:pPr>
      <w:r>
        <w:fldChar w:fldCharType="begin"/>
      </w:r>
      <w:r w:rsidRPr="001209DE">
        <w:rPr>
          <w:lang w:val="en-US"/>
        </w:rPr>
        <w:instrText>HYPERLINK "http://www.internet.com/"</w:instrText>
      </w:r>
      <w:r>
        <w:fldChar w:fldCharType="separate"/>
      </w:r>
      <w:r w:rsidR="00C61B91" w:rsidRPr="00C61B91">
        <w:rPr>
          <w:rStyle w:val="Hyperlink"/>
          <w:rFonts w:ascii="Gill Sans MT" w:hAnsi="Gill Sans MT" w:cs="Arial"/>
          <w:sz w:val="20"/>
          <w:szCs w:val="20"/>
          <w:lang w:val="en-US"/>
        </w:rPr>
        <w:t>http://www.internet.com/</w:t>
      </w:r>
      <w:r>
        <w:fldChar w:fldCharType="end"/>
      </w:r>
    </w:p>
    <w:p w:rsidR="000B02F3" w:rsidRDefault="000B02F3" w:rsidP="00C61B91">
      <w:pPr>
        <w:rPr>
          <w:rFonts w:ascii="Gill Sans MT" w:hAnsi="Gill Sans MT" w:cs="Arial"/>
          <w:sz w:val="20"/>
          <w:szCs w:val="20"/>
          <w:lang w:val="en-US"/>
        </w:rPr>
      </w:pPr>
    </w:p>
    <w:p w:rsidR="00C61B91" w:rsidRPr="000B02F3" w:rsidRDefault="000B02F3" w:rsidP="000B02F3">
      <w:pPr>
        <w:ind w:left="720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z w:val="20"/>
          <w:szCs w:val="20"/>
          <w:lang w:val="en-US"/>
        </w:rPr>
        <w:t xml:space="preserve">          </w:t>
      </w:r>
      <w:r w:rsidR="00C61B91" w:rsidRPr="000B02F3">
        <w:rPr>
          <w:rFonts w:ascii="Gill Sans MT" w:hAnsi="Gill Sans MT" w:cs="Arial"/>
          <w:sz w:val="20"/>
          <w:szCs w:val="20"/>
          <w:lang w:val="en-US"/>
        </w:rPr>
        <w:t>Network computing</w:t>
      </w:r>
    </w:p>
    <w:p w:rsidR="00C61B91" w:rsidRPr="000B02F3" w:rsidRDefault="00C61B91" w:rsidP="00C61B91">
      <w:pPr>
        <w:rPr>
          <w:rFonts w:ascii="Gill Sans MT" w:hAnsi="Gill Sans MT" w:cs="Arial"/>
          <w:sz w:val="20"/>
          <w:szCs w:val="20"/>
          <w:lang w:val="en-US"/>
        </w:rPr>
      </w:pPr>
    </w:p>
    <w:p w:rsidR="000B103C" w:rsidRPr="000B02F3" w:rsidRDefault="000B02F3" w:rsidP="000B02F3">
      <w:pPr>
        <w:pStyle w:val="Heading5"/>
        <w:numPr>
          <w:ilvl w:val="0"/>
          <w:numId w:val="0"/>
        </w:numPr>
        <w:ind w:left="720" w:firstLine="720"/>
        <w:rPr>
          <w:rFonts w:ascii="Gill Sans MT" w:hAnsi="Gill Sans MT"/>
          <w:b w:val="0"/>
          <w:sz w:val="20"/>
          <w:szCs w:val="20"/>
          <w:lang w:val="en-US"/>
        </w:rPr>
      </w:pPr>
      <w:r>
        <w:rPr>
          <w:rFonts w:ascii="Gill Sans MT" w:hAnsi="Gill Sans MT"/>
          <w:b w:val="0"/>
          <w:sz w:val="20"/>
          <w:szCs w:val="20"/>
          <w:lang w:val="en-US"/>
        </w:rPr>
        <w:t xml:space="preserve">      </w:t>
      </w:r>
      <w:r w:rsidR="00F6361E">
        <w:fldChar w:fldCharType="begin"/>
      </w:r>
      <w:r w:rsidR="00F6361E" w:rsidRPr="001209DE">
        <w:rPr>
          <w:lang w:val="en-US"/>
        </w:rPr>
        <w:instrText>HYPERLINK "http://www.networkcomputing.com/"</w:instrText>
      </w:r>
      <w:r w:rsidR="00F6361E">
        <w:fldChar w:fldCharType="separate"/>
      </w:r>
      <w:r w:rsidR="00C61B91" w:rsidRPr="000B02F3">
        <w:rPr>
          <w:rStyle w:val="Hyperlink"/>
          <w:rFonts w:ascii="Gill Sans MT" w:hAnsi="Gill Sans MT"/>
          <w:b w:val="0"/>
          <w:sz w:val="20"/>
          <w:szCs w:val="20"/>
          <w:lang w:val="en-US"/>
        </w:rPr>
        <w:t>http://www.networkcomputing.com/</w:t>
      </w:r>
      <w:r w:rsidR="00F6361E">
        <w:fldChar w:fldCharType="end"/>
      </w:r>
    </w:p>
    <w:p w:rsidR="00C61B91" w:rsidRPr="000B02F3" w:rsidRDefault="00C61B91" w:rsidP="00C61B91">
      <w:pPr>
        <w:rPr>
          <w:rFonts w:ascii="Gill Sans MT" w:hAnsi="Gill Sans MT"/>
          <w:sz w:val="20"/>
          <w:szCs w:val="20"/>
          <w:lang w:val="en-US"/>
        </w:rPr>
      </w:pPr>
    </w:p>
    <w:p w:rsidR="00ED22DD" w:rsidRPr="000B02F3" w:rsidRDefault="00ED22DD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0B103C" w:rsidRPr="00C61B91" w:rsidRDefault="008F322A">
      <w:pPr>
        <w:rPr>
          <w:rFonts w:ascii="Gill Sans MT" w:hAnsi="Gill Sans MT" w:cs="Arial"/>
          <w:b/>
          <w:bCs/>
          <w:caps/>
          <w:sz w:val="20"/>
          <w:szCs w:val="20"/>
        </w:rPr>
      </w:pPr>
      <w:r w:rsidRPr="00C61B91">
        <w:rPr>
          <w:rFonts w:ascii="Gill Sans MT" w:hAnsi="Gill Sans MT" w:cs="Arial"/>
          <w:b/>
          <w:bCs/>
          <w:sz w:val="20"/>
          <w:szCs w:val="20"/>
        </w:rPr>
        <w:t>I</w:t>
      </w:r>
      <w:r w:rsidR="00ED22DD" w:rsidRPr="00C61B91">
        <w:rPr>
          <w:rFonts w:ascii="Gill Sans MT" w:hAnsi="Gill Sans MT" w:cs="Arial"/>
          <w:b/>
          <w:bCs/>
          <w:sz w:val="20"/>
          <w:szCs w:val="20"/>
        </w:rPr>
        <w:t>X</w:t>
      </w:r>
      <w:r w:rsidR="000B103C" w:rsidRPr="00C61B91">
        <w:rPr>
          <w:rFonts w:ascii="Gill Sans MT" w:hAnsi="Gill Sans MT" w:cs="Arial"/>
          <w:b/>
          <w:bCs/>
          <w:sz w:val="20"/>
          <w:szCs w:val="20"/>
        </w:rPr>
        <w:t>.</w:t>
      </w:r>
      <w:r w:rsidR="000B103C" w:rsidRPr="00C61B91">
        <w:rPr>
          <w:rFonts w:ascii="Gill Sans MT" w:hAnsi="Gill Sans MT" w:cs="Arial"/>
          <w:b/>
          <w:bCs/>
          <w:sz w:val="20"/>
          <w:szCs w:val="20"/>
        </w:rPr>
        <w:tab/>
      </w:r>
      <w:r w:rsidR="000B103C" w:rsidRPr="00C61B91">
        <w:rPr>
          <w:rFonts w:ascii="Gill Sans MT" w:hAnsi="Gill Sans MT" w:cs="Arial"/>
          <w:b/>
          <w:bCs/>
          <w:caps/>
          <w:sz w:val="20"/>
          <w:szCs w:val="20"/>
        </w:rPr>
        <w:t xml:space="preserve">Bibliografía  </w:t>
      </w:r>
    </w:p>
    <w:p w:rsidR="00001080" w:rsidRPr="00C61B91" w:rsidRDefault="00001080">
      <w:pPr>
        <w:ind w:firstLine="720"/>
        <w:rPr>
          <w:rFonts w:ascii="Gill Sans MT" w:hAnsi="Gill Sans MT" w:cs="Arial"/>
          <w:sz w:val="20"/>
          <w:szCs w:val="20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b/>
          <w:sz w:val="20"/>
          <w:szCs w:val="20"/>
        </w:rPr>
        <w:t>Libros</w:t>
      </w:r>
      <w:r w:rsidR="000B02F3">
        <w:rPr>
          <w:rFonts w:ascii="Gill Sans MT" w:hAnsi="Gill Sans MT" w:cs="Arial"/>
          <w:b/>
          <w:sz w:val="20"/>
          <w:szCs w:val="20"/>
        </w:rPr>
        <w:t>:</w:t>
      </w:r>
      <w:r w:rsidRPr="00C61B91">
        <w:rPr>
          <w:rFonts w:ascii="Gill Sans MT" w:hAnsi="Gill Sans MT" w:cs="Arial"/>
          <w:sz w:val="20"/>
          <w:szCs w:val="20"/>
        </w:rPr>
        <w:t xml:space="preserve"> </w:t>
      </w:r>
    </w:p>
    <w:p w:rsidR="00C61B91" w:rsidRPr="00C61B91" w:rsidRDefault="00C61B91" w:rsidP="00C61B91">
      <w:pPr>
        <w:ind w:left="900"/>
        <w:rPr>
          <w:rFonts w:ascii="Gill Sans MT" w:hAnsi="Gill Sans MT" w:cs="Arial"/>
          <w:sz w:val="20"/>
          <w:szCs w:val="20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 xml:space="preserve">Núñez y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Lugones</w:t>
      </w:r>
      <w:proofErr w:type="spellEnd"/>
      <w:r w:rsidRPr="00C61B91">
        <w:rPr>
          <w:rFonts w:ascii="Gill Sans MT" w:hAnsi="Gill Sans MT" w:cs="Arial"/>
          <w:sz w:val="20"/>
          <w:szCs w:val="20"/>
        </w:rPr>
        <w:t xml:space="preserve">, F. A. (2001) </w:t>
      </w:r>
      <w:r w:rsidRPr="00C61B91">
        <w:rPr>
          <w:rFonts w:ascii="Gill Sans MT" w:hAnsi="Gill Sans MT" w:cs="Arial"/>
          <w:i/>
          <w:sz w:val="20"/>
          <w:szCs w:val="20"/>
        </w:rPr>
        <w:t>Modelos de negocios en Internet: visión poscrisis</w:t>
      </w:r>
      <w:r w:rsidRPr="00C61B91">
        <w:rPr>
          <w:rFonts w:ascii="Gill Sans MT" w:hAnsi="Gill Sans MT" w:cs="Arial"/>
          <w:sz w:val="20"/>
          <w:szCs w:val="20"/>
        </w:rPr>
        <w:t>.  McGraw-Hill.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</w:rPr>
        <w:t xml:space="preserve">Barrenechea, M. (2003) </w:t>
      </w:r>
      <w:r w:rsidRPr="00C61B91">
        <w:rPr>
          <w:rFonts w:ascii="Gill Sans MT" w:hAnsi="Gill Sans MT" w:cs="Arial"/>
          <w:i/>
          <w:sz w:val="20"/>
          <w:szCs w:val="20"/>
        </w:rPr>
        <w:t>E-</w:t>
      </w:r>
      <w:proofErr w:type="spellStart"/>
      <w:r w:rsidRPr="00C61B91">
        <w:rPr>
          <w:rFonts w:ascii="Gill Sans MT" w:hAnsi="Gill Sans MT" w:cs="Arial"/>
          <w:i/>
          <w:sz w:val="20"/>
          <w:szCs w:val="20"/>
        </w:rPr>
        <w:t>business</w:t>
      </w:r>
      <w:proofErr w:type="spellEnd"/>
      <w:r w:rsidRPr="00C61B91">
        <w:rPr>
          <w:rFonts w:ascii="Gill Sans MT" w:hAnsi="Gill Sans MT" w:cs="Arial"/>
          <w:i/>
          <w:sz w:val="20"/>
          <w:szCs w:val="20"/>
        </w:rPr>
        <w:t xml:space="preserve"> o no hay "</w:t>
      </w:r>
      <w:proofErr w:type="spellStart"/>
      <w:r w:rsidRPr="00C61B91">
        <w:rPr>
          <w:rFonts w:ascii="Gill Sans MT" w:hAnsi="Gill Sans MT" w:cs="Arial"/>
          <w:i/>
          <w:sz w:val="20"/>
          <w:szCs w:val="20"/>
        </w:rPr>
        <w:t>business</w:t>
      </w:r>
      <w:proofErr w:type="spellEnd"/>
      <w:r w:rsidRPr="00C61B91">
        <w:rPr>
          <w:rFonts w:ascii="Gill Sans MT" w:hAnsi="Gill Sans MT" w:cs="Arial"/>
          <w:i/>
          <w:sz w:val="20"/>
          <w:szCs w:val="20"/>
        </w:rPr>
        <w:t>"</w:t>
      </w:r>
      <w:proofErr w:type="gramStart"/>
      <w:r w:rsidRPr="00C61B91">
        <w:rPr>
          <w:rFonts w:ascii="Gill Sans MT" w:hAnsi="Gill Sans MT" w:cs="Arial"/>
          <w:i/>
          <w:sz w:val="20"/>
          <w:szCs w:val="20"/>
        </w:rPr>
        <w:t>:  la</w:t>
      </w:r>
      <w:proofErr w:type="gramEnd"/>
      <w:r w:rsidRPr="00C61B91">
        <w:rPr>
          <w:rFonts w:ascii="Gill Sans MT" w:hAnsi="Gill Sans MT" w:cs="Arial"/>
          <w:i/>
          <w:sz w:val="20"/>
          <w:szCs w:val="20"/>
        </w:rPr>
        <w:t xml:space="preserve"> guía de Oracle para obtener ganancias en la nueva economía</w:t>
      </w:r>
      <w:r w:rsidRPr="00C61B91">
        <w:rPr>
          <w:rFonts w:ascii="Gill Sans MT" w:hAnsi="Gill Sans MT" w:cs="Arial"/>
          <w:sz w:val="20"/>
          <w:szCs w:val="20"/>
        </w:rPr>
        <w:t xml:space="preserve">.  </w:t>
      </w:r>
      <w:proofErr w:type="gramStart"/>
      <w:r w:rsidRPr="00C61B91">
        <w:rPr>
          <w:rFonts w:ascii="Gill Sans MT" w:hAnsi="Gill Sans MT" w:cs="Arial"/>
          <w:sz w:val="20"/>
          <w:szCs w:val="20"/>
          <w:lang w:val="en-US"/>
        </w:rPr>
        <w:t>McGraw-Hill.</w:t>
      </w:r>
      <w:proofErr w:type="gramEnd"/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b/>
          <w:sz w:val="20"/>
          <w:szCs w:val="20"/>
          <w:lang w:val="en-US"/>
        </w:rPr>
      </w:pPr>
      <w:proofErr w:type="spellStart"/>
      <w:r w:rsidRPr="00C61B91">
        <w:rPr>
          <w:rFonts w:ascii="Gill Sans MT" w:hAnsi="Gill Sans MT" w:cs="Arial"/>
          <w:b/>
          <w:sz w:val="20"/>
          <w:szCs w:val="20"/>
          <w:lang w:val="en-US"/>
        </w:rPr>
        <w:t>Revistas</w:t>
      </w:r>
      <w:proofErr w:type="spellEnd"/>
      <w:r w:rsidR="000B02F3">
        <w:rPr>
          <w:rFonts w:ascii="Gill Sans MT" w:hAnsi="Gill Sans MT" w:cs="Arial"/>
          <w:b/>
          <w:sz w:val="20"/>
          <w:szCs w:val="20"/>
          <w:lang w:val="en-US"/>
        </w:rPr>
        <w:t>:</w:t>
      </w:r>
    </w:p>
    <w:p w:rsidR="00C61B91" w:rsidRPr="00C61B91" w:rsidRDefault="00C61B91" w:rsidP="00C61B91">
      <w:pPr>
        <w:ind w:left="108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  <w:lang w:val="en-US"/>
        </w:rPr>
        <w:t>Business Week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  <w:lang w:val="en-US"/>
        </w:rPr>
        <w:t>Fortune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  <w:lang w:val="en-US"/>
        </w:rPr>
        <w:t>Harvard Business Review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C61B91">
        <w:rPr>
          <w:rFonts w:ascii="Gill Sans MT" w:hAnsi="Gill Sans MT" w:cs="Arial"/>
          <w:sz w:val="20"/>
          <w:szCs w:val="20"/>
          <w:lang w:val="en-US"/>
        </w:rPr>
        <w:t>Business Today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b/>
          <w:sz w:val="20"/>
          <w:szCs w:val="20"/>
        </w:rPr>
      </w:pPr>
      <w:r w:rsidRPr="00C61B91">
        <w:rPr>
          <w:rFonts w:ascii="Gill Sans MT" w:hAnsi="Gill Sans MT" w:cs="Arial"/>
          <w:b/>
          <w:sz w:val="20"/>
          <w:szCs w:val="20"/>
        </w:rPr>
        <w:t>Periódicos</w:t>
      </w:r>
      <w:r w:rsidR="000B02F3">
        <w:rPr>
          <w:rFonts w:ascii="Gill Sans MT" w:hAnsi="Gill Sans MT" w:cs="Arial"/>
          <w:b/>
          <w:sz w:val="20"/>
          <w:szCs w:val="20"/>
        </w:rPr>
        <w:t>: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b/>
          <w:sz w:val="20"/>
          <w:szCs w:val="20"/>
        </w:rPr>
      </w:pP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  <w:r w:rsidRPr="00C61B91">
        <w:rPr>
          <w:rFonts w:ascii="Gill Sans MT" w:hAnsi="Gill Sans MT" w:cs="Arial"/>
          <w:sz w:val="20"/>
          <w:szCs w:val="20"/>
        </w:rPr>
        <w:t>El Nuevo Día</w:t>
      </w:r>
    </w:p>
    <w:p w:rsidR="00C61B91" w:rsidRPr="00C61B91" w:rsidRDefault="00C61B91" w:rsidP="00C61B91">
      <w:pPr>
        <w:ind w:left="1260" w:hanging="360"/>
        <w:rPr>
          <w:rFonts w:ascii="Gill Sans MT" w:hAnsi="Gill Sans MT" w:cs="Arial"/>
          <w:sz w:val="20"/>
          <w:szCs w:val="20"/>
        </w:rPr>
      </w:pPr>
      <w:proofErr w:type="spellStart"/>
      <w:r w:rsidRPr="00C61B91">
        <w:rPr>
          <w:rFonts w:ascii="Gill Sans MT" w:hAnsi="Gill Sans MT" w:cs="Arial"/>
          <w:sz w:val="20"/>
          <w:szCs w:val="20"/>
        </w:rPr>
        <w:t>The</w:t>
      </w:r>
      <w:proofErr w:type="spellEnd"/>
      <w:r w:rsidRPr="00C61B91">
        <w:rPr>
          <w:rFonts w:ascii="Gill Sans MT" w:hAnsi="Gill Sans MT" w:cs="Arial"/>
          <w:sz w:val="20"/>
          <w:szCs w:val="20"/>
        </w:rPr>
        <w:t xml:space="preserve"> San Juan </w:t>
      </w:r>
      <w:proofErr w:type="spellStart"/>
      <w:r w:rsidRPr="00C61B91">
        <w:rPr>
          <w:rFonts w:ascii="Gill Sans MT" w:hAnsi="Gill Sans MT" w:cs="Arial"/>
          <w:sz w:val="20"/>
          <w:szCs w:val="20"/>
        </w:rPr>
        <w:t>Star</w:t>
      </w:r>
      <w:proofErr w:type="spellEnd"/>
    </w:p>
    <w:p w:rsidR="00C61B91" w:rsidRPr="001209DE" w:rsidRDefault="00C61B91" w:rsidP="00C61B91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r w:rsidRPr="001209DE">
        <w:rPr>
          <w:rFonts w:ascii="Gill Sans MT" w:hAnsi="Gill Sans MT" w:cs="Arial"/>
          <w:sz w:val="20"/>
          <w:szCs w:val="20"/>
          <w:lang w:val="en-US"/>
        </w:rPr>
        <w:t>Caribean Business</w:t>
      </w:r>
    </w:p>
    <w:p w:rsidR="0083590C" w:rsidRPr="001209DE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B6290E" w:rsidRPr="001209DE" w:rsidRDefault="00B6290E" w:rsidP="0083590C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B6290E" w:rsidRPr="001209DE" w:rsidRDefault="00B6290E" w:rsidP="0083590C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83590C" w:rsidRPr="001209DE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OPAC</w:t>
      </w:r>
      <w:r w:rsidR="00EB5066"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/VAAEPS</w:t>
      </w:r>
    </w:p>
    <w:p w:rsidR="00337DB0" w:rsidRPr="001209DE" w:rsidRDefault="008F322A" w:rsidP="004E4A1B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Rev. 10</w:t>
      </w:r>
      <w:r w:rsidR="00EE5FF9"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/</w:t>
      </w:r>
      <w:r w:rsidR="00D91284"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2004</w:t>
      </w:r>
      <w:r w:rsidR="0083590C"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; 08/2008</w:t>
      </w:r>
      <w:r w:rsidR="00EB5066"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; 03/2009</w:t>
      </w:r>
      <w:r w:rsidR="004E4A1B" w:rsidRPr="001209DE">
        <w:rPr>
          <w:rFonts w:ascii="Gill Sans MT" w:hAnsi="Gill Sans MT" w:cs="Arial"/>
          <w:b/>
          <w:bCs/>
          <w:sz w:val="20"/>
          <w:szCs w:val="20"/>
          <w:lang w:val="en-US"/>
        </w:rPr>
        <w:t>; 08/2009</w:t>
      </w:r>
    </w:p>
    <w:sectPr w:rsidR="00337DB0" w:rsidRPr="001209DE" w:rsidSect="007A727B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39" w:rsidRDefault="00DE0939">
      <w:r>
        <w:separator/>
      </w:r>
    </w:p>
  </w:endnote>
  <w:endnote w:type="continuationSeparator" w:id="0">
    <w:p w:rsidR="00DE0939" w:rsidRDefault="00DE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39" w:rsidRDefault="00DE0939">
      <w:r>
        <w:separator/>
      </w:r>
    </w:p>
  </w:footnote>
  <w:footnote w:type="continuationSeparator" w:id="0">
    <w:p w:rsidR="00DE0939" w:rsidRDefault="00DE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Default="00F636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F6361E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F6361E" w:rsidRPr="007A727B">
      <w:rPr>
        <w:rFonts w:ascii="Gill Sans MT" w:hAnsi="Gill Sans MT"/>
        <w:sz w:val="20"/>
      </w:rPr>
      <w:fldChar w:fldCharType="separate"/>
    </w:r>
    <w:r w:rsidR="001209DE">
      <w:rPr>
        <w:rFonts w:ascii="Gill Sans MT" w:hAnsi="Gill Sans MT"/>
        <w:noProof/>
        <w:sz w:val="20"/>
      </w:rPr>
      <w:t>3</w:t>
    </w:r>
    <w:r w:rsidR="00F6361E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2BB334DC"/>
    <w:multiLevelType w:val="hybridMultilevel"/>
    <w:tmpl w:val="38A43430"/>
    <w:lvl w:ilvl="0" w:tplc="D2A8F86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D3B61BA"/>
    <w:multiLevelType w:val="hybridMultilevel"/>
    <w:tmpl w:val="AA0E57A0"/>
    <w:lvl w:ilvl="0" w:tplc="F1E8148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30678"/>
    <w:multiLevelType w:val="hybridMultilevel"/>
    <w:tmpl w:val="82A093CC"/>
    <w:lvl w:ilvl="0" w:tplc="E7EC09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0">
    <w:nsid w:val="691223FC"/>
    <w:multiLevelType w:val="hybridMultilevel"/>
    <w:tmpl w:val="C3485A3C"/>
    <w:lvl w:ilvl="0" w:tplc="22AA40A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4B3A4C"/>
    <w:multiLevelType w:val="hybridMultilevel"/>
    <w:tmpl w:val="52D8AF6C"/>
    <w:lvl w:ilvl="0" w:tplc="7A1C20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7"/>
  </w:num>
  <w:num w:numId="2">
    <w:abstractNumId w:val="9"/>
  </w:num>
  <w:num w:numId="3">
    <w:abstractNumId w:val="8"/>
  </w:num>
  <w:num w:numId="4">
    <w:abstractNumId w:val="15"/>
  </w:num>
  <w:num w:numId="5">
    <w:abstractNumId w:val="14"/>
  </w:num>
  <w:num w:numId="6">
    <w:abstractNumId w:val="31"/>
  </w:num>
  <w:num w:numId="7">
    <w:abstractNumId w:val="21"/>
  </w:num>
  <w:num w:numId="8">
    <w:abstractNumId w:val="18"/>
  </w:num>
  <w:num w:numId="9">
    <w:abstractNumId w:val="7"/>
  </w:num>
  <w:num w:numId="10">
    <w:abstractNumId w:val="2"/>
  </w:num>
  <w:num w:numId="11">
    <w:abstractNumId w:val="0"/>
  </w:num>
  <w:num w:numId="12">
    <w:abstractNumId w:val="36"/>
  </w:num>
  <w:num w:numId="13">
    <w:abstractNumId w:val="34"/>
  </w:num>
  <w:num w:numId="14">
    <w:abstractNumId w:val="4"/>
  </w:num>
  <w:num w:numId="15">
    <w:abstractNumId w:val="28"/>
  </w:num>
  <w:num w:numId="16">
    <w:abstractNumId w:val="26"/>
  </w:num>
  <w:num w:numId="17">
    <w:abstractNumId w:val="24"/>
  </w:num>
  <w:num w:numId="18">
    <w:abstractNumId w:val="22"/>
  </w:num>
  <w:num w:numId="19">
    <w:abstractNumId w:val="13"/>
  </w:num>
  <w:num w:numId="20">
    <w:abstractNumId w:val="27"/>
  </w:num>
  <w:num w:numId="21">
    <w:abstractNumId w:val="33"/>
  </w:num>
  <w:num w:numId="22">
    <w:abstractNumId w:val="19"/>
  </w:num>
  <w:num w:numId="23">
    <w:abstractNumId w:val="1"/>
  </w:num>
  <w:num w:numId="24">
    <w:abstractNumId w:val="16"/>
  </w:num>
  <w:num w:numId="25">
    <w:abstractNumId w:val="10"/>
  </w:num>
  <w:num w:numId="26">
    <w:abstractNumId w:val="6"/>
  </w:num>
  <w:num w:numId="27">
    <w:abstractNumId w:val="3"/>
  </w:num>
  <w:num w:numId="28">
    <w:abstractNumId w:val="32"/>
  </w:num>
  <w:num w:numId="29">
    <w:abstractNumId w:val="5"/>
  </w:num>
  <w:num w:numId="30">
    <w:abstractNumId w:val="17"/>
  </w:num>
  <w:num w:numId="31">
    <w:abstractNumId w:val="25"/>
  </w:num>
  <w:num w:numId="32">
    <w:abstractNumId w:val="2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9"/>
  </w:num>
  <w:num w:numId="36">
    <w:abstractNumId w:val="30"/>
  </w:num>
  <w:num w:numId="37">
    <w:abstractNumId w:val="38"/>
  </w:num>
  <w:num w:numId="38">
    <w:abstractNumId w:val="12"/>
  </w:num>
  <w:num w:numId="39">
    <w:abstractNumId w:val="1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B02F3"/>
    <w:rsid w:val="000B103C"/>
    <w:rsid w:val="00103C54"/>
    <w:rsid w:val="001209DE"/>
    <w:rsid w:val="00144779"/>
    <w:rsid w:val="001A64A1"/>
    <w:rsid w:val="001C23B7"/>
    <w:rsid w:val="00284E4D"/>
    <w:rsid w:val="002D439B"/>
    <w:rsid w:val="00320228"/>
    <w:rsid w:val="00337DB0"/>
    <w:rsid w:val="0035223C"/>
    <w:rsid w:val="00353FA6"/>
    <w:rsid w:val="00355CCB"/>
    <w:rsid w:val="00361851"/>
    <w:rsid w:val="003D233B"/>
    <w:rsid w:val="003D6352"/>
    <w:rsid w:val="00421337"/>
    <w:rsid w:val="00446E29"/>
    <w:rsid w:val="00496ED8"/>
    <w:rsid w:val="004C1BD7"/>
    <w:rsid w:val="004E360D"/>
    <w:rsid w:val="004E4A1B"/>
    <w:rsid w:val="00510CDC"/>
    <w:rsid w:val="00576CEB"/>
    <w:rsid w:val="00594D95"/>
    <w:rsid w:val="005C7A28"/>
    <w:rsid w:val="0061542A"/>
    <w:rsid w:val="006517FD"/>
    <w:rsid w:val="0065463D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EBA"/>
    <w:rsid w:val="00A61CB2"/>
    <w:rsid w:val="00AA0EFD"/>
    <w:rsid w:val="00AB3D06"/>
    <w:rsid w:val="00AF6D48"/>
    <w:rsid w:val="00AF7A8C"/>
    <w:rsid w:val="00B418A7"/>
    <w:rsid w:val="00B44BE9"/>
    <w:rsid w:val="00B6290E"/>
    <w:rsid w:val="00C61B91"/>
    <w:rsid w:val="00C8676A"/>
    <w:rsid w:val="00C96CE4"/>
    <w:rsid w:val="00CB05B1"/>
    <w:rsid w:val="00D27909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6361E"/>
    <w:rsid w:val="00F63805"/>
    <w:rsid w:val="00F93FDC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1732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9</cp:revision>
  <cp:lastPrinted>2010-02-25T20:04:00Z</cp:lastPrinted>
  <dcterms:created xsi:type="dcterms:W3CDTF">2010-02-25T21:09:00Z</dcterms:created>
  <dcterms:modified xsi:type="dcterms:W3CDTF">2010-02-26T16:13:00Z</dcterms:modified>
</cp:coreProperties>
</file>