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6A7FA4" w:rsidRDefault="008F322A" w:rsidP="006A7FA4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6A7FA4" w:rsidRDefault="00C8676A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6A7FA4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6A7FA4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6A7FA4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6A7FA4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6A7FA4" w:rsidRDefault="000B103C" w:rsidP="006A7FA4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6A7FA4" w:rsidRDefault="000B103C" w:rsidP="006A7FA4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6A7FA4" w:rsidRDefault="000B103C" w:rsidP="006A7FA4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6A7FA4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6A7FA4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6A7FA4" w:rsidRDefault="00AF7A8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6A7FA4" w:rsidRDefault="000B103C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6A7FA4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6A7FA4">
        <w:rPr>
          <w:rFonts w:ascii="Gill Sans MT" w:hAnsi="Gill Sans MT"/>
          <w:b/>
          <w:sz w:val="20"/>
          <w:szCs w:val="20"/>
          <w:lang w:val="es-PR"/>
        </w:rPr>
        <w:t>Planificación de Recursos Empresariales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6A7FA4" w:rsidRDefault="000B103C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>CMIS 4</w:t>
      </w:r>
      <w:r w:rsidR="001F0848" w:rsidRPr="006A7FA4">
        <w:rPr>
          <w:rFonts w:ascii="Gill Sans MT" w:hAnsi="Gill Sans MT"/>
          <w:b/>
          <w:bCs/>
          <w:sz w:val="20"/>
          <w:szCs w:val="20"/>
          <w:lang w:val="es-PR"/>
        </w:rPr>
        <w:t>610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6A7FA4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6A7FA4" w:rsidRDefault="00337DB0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6A7FA4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6A7FA4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6A7FA4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6A7FA4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6A7FA4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6A7FA4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6A7FA4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6A7FA4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6A7FA4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6A7FA4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6A7FA4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6A7FA4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hyperlink r:id="rId8" w:history="1">
        <w:r w:rsidR="001F0848" w:rsidRPr="006A7FA4">
          <w:rPr>
            <w:rStyle w:val="Hyperlink"/>
            <w:rFonts w:ascii="Gill Sans MT" w:hAnsi="Gill Sans MT"/>
            <w:b/>
            <w:bCs/>
            <w:sz w:val="20"/>
            <w:szCs w:val="20"/>
            <w:lang w:val="es-PR"/>
          </w:rPr>
          <w:t>jkarman@metro.inter.edu</w:t>
        </w:r>
      </w:hyperlink>
    </w:p>
    <w:p w:rsidR="001F0848" w:rsidRPr="006A7FA4" w:rsidRDefault="001F0848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Cs/>
          <w:sz w:val="20"/>
          <w:szCs w:val="20"/>
          <w:lang w:val="es-PR"/>
        </w:rPr>
        <w:t>Requisitos</w:t>
      </w:r>
      <w:r w:rsidRPr="006A7FA4">
        <w:rPr>
          <w:rFonts w:ascii="Gill Sans MT" w:hAnsi="Gill Sans MT"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Cs/>
          <w:sz w:val="20"/>
          <w:szCs w:val="20"/>
          <w:lang w:val="es-PR"/>
        </w:rPr>
        <w:tab/>
        <w:t>:</w:t>
      </w:r>
      <w:r w:rsidRPr="006A7FA4">
        <w:rPr>
          <w:rFonts w:ascii="Gill Sans MT" w:hAnsi="Gill Sans MT"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sz w:val="20"/>
          <w:szCs w:val="20"/>
          <w:lang w:val="es-PR"/>
        </w:rPr>
        <w:t>CMIS 3420, ACCT 1152</w:t>
      </w:r>
    </w:p>
    <w:p w:rsidR="00D27909" w:rsidRPr="006A7FA4" w:rsidRDefault="000B103C" w:rsidP="006A7FA4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6A7FA4" w:rsidRDefault="00AF6D48" w:rsidP="006A7FA4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6A7FA4" w:rsidRDefault="000B103C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9C334F" w:rsidRPr="006A7FA4" w:rsidRDefault="009C334F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1F0848" w:rsidRPr="006A7FA4" w:rsidRDefault="001F0848" w:rsidP="006A7FA4">
      <w:pPr>
        <w:ind w:left="720"/>
        <w:rPr>
          <w:rFonts w:ascii="Gill Sans MT" w:hAnsi="Gill Sans MT" w:cs="Arial"/>
          <w:color w:val="000000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Análisis y diseño de modelos de procesos e implementación de sistemas de información y el conocimiento de una aplicación que maneje sistemas integrados de información para la planificación de recursos empresariales.  Requiere 3 horas de conferencia/laboratorio. R</w:t>
      </w:r>
      <w:r w:rsidRPr="006A7FA4">
        <w:rPr>
          <w:rFonts w:ascii="Gill Sans MT" w:hAnsi="Gill Sans MT" w:cs="Arial"/>
          <w:color w:val="000000"/>
          <w:sz w:val="20"/>
          <w:szCs w:val="20"/>
          <w:lang w:val="es-PR"/>
        </w:rPr>
        <w:t>equiere horas adicionales en un laboratorio abierto.</w:t>
      </w:r>
    </w:p>
    <w:p w:rsidR="001F0848" w:rsidRPr="006A7FA4" w:rsidRDefault="001F0848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6A7FA4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6A7FA4">
        <w:rPr>
          <w:rFonts w:ascii="Gill Sans MT" w:hAnsi="Gill Sans MT" w:cs="Arial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6A7FA4" w:rsidRDefault="009C3EB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1F0848" w:rsidRPr="006A7FA4" w:rsidRDefault="001F0848" w:rsidP="006A7FA4">
      <w:pPr>
        <w:pStyle w:val="DefaultText"/>
        <w:ind w:firstLine="36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Al finalizar el curso el estudiante estará capacitado: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1F0848" w:rsidRPr="006A7FA4" w:rsidRDefault="001F0848" w:rsidP="006A7FA4">
      <w:pPr>
        <w:pStyle w:val="DefaultText"/>
        <w:numPr>
          <w:ilvl w:val="0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Entender las funciones del negocio, los procesos, los requerimientos de datos y el desarrollo de los sistemas de planificación de recursos empresariales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diferenciar entre un proceso de negocio y una función de negocio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identificar los tipos de datos que cada área funcional produce y necesita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identificar los factores que conducen al desarrollo de sistemas ERP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las características distintivas del software ERP</w:t>
      </w:r>
    </w:p>
    <w:p w:rsidR="001F0848" w:rsidRPr="006A7FA4" w:rsidRDefault="001F0848" w:rsidP="006A7FA4">
      <w:pPr>
        <w:pStyle w:val="DefaultText"/>
        <w:numPr>
          <w:ilvl w:val="0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Entender el sistema de mercadeo, el proceso de orden de ventas y la gerencia de la cadena de suministros y producción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 explicar porqué cuando los sistemas de mercadeo y ventas no están integrados llevan a ineficiencias, altos costos y pérdidas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discutir los sistemas de distribución y ventas y porqué los datos compartidos e integrados aumentan la eficiencia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como se procesan las ordenes de venta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cómo un proceso estructurado mejora la toma de decisiones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cómo los datos se pueden compartir suplidores para aumentar la eficiencia</w:t>
      </w:r>
    </w:p>
    <w:p w:rsidR="001F0848" w:rsidRPr="006A7FA4" w:rsidRDefault="001F0848" w:rsidP="006A7FA4">
      <w:pPr>
        <w:pStyle w:val="DefaultText"/>
        <w:numPr>
          <w:ilvl w:val="0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Entender los procesos de contabilidad y recursos humanos  en los sistemas ERP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 diferenciar entre contabilidad financiera y contabilidad gerencial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identificar y describir problemas asociados con reportes financieros y de contabilidad en sistemas no integrados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 los procesos claves manejados por el departamento de recursos humanos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cómo un sistema de información integrado puede apoyar efectivamente los procesos de recursos humanos</w:t>
      </w:r>
    </w:p>
    <w:p w:rsidR="001F0848" w:rsidRPr="006A7FA4" w:rsidRDefault="001F0848" w:rsidP="006A7FA4">
      <w:pPr>
        <w:pStyle w:val="DefaultText"/>
        <w:numPr>
          <w:ilvl w:val="0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lastRenderedPageBreak/>
        <w:t>Discutir el modelo de procesos, mejoras a los procesos, la implementación de un sistema ERP y el comercio electrónico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usar técnicas básicas de Flowcharting para dibujar procesos de negocios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desarrollar un diagrama de un Event Processing Chain (EPC)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desarrollar sugerencias de mejoras de procesos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discutir temas importantes de la administración de un proyecto de ERP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el e-commerce y el business-to-business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explicar porqué el ERP es esencial para el éxito de una empresa que esté en el comercio electrónico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qué hace un Application Service Provider (ASP)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describir cómo el ERP es ofrecido a los usuarios por medio de un ASP</w:t>
      </w:r>
    </w:p>
    <w:p w:rsidR="001F0848" w:rsidRPr="006A7FA4" w:rsidRDefault="001F0848" w:rsidP="006A7FA4">
      <w:pPr>
        <w:pStyle w:val="DefaultText"/>
        <w:numPr>
          <w:ilvl w:val="1"/>
          <w:numId w:val="35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definir XML y el futuro del RFID en la logística y las ventas</w:t>
      </w:r>
    </w:p>
    <w:p w:rsidR="001C23B7" w:rsidRPr="006A7FA4" w:rsidRDefault="001C23B7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6A7FA4" w:rsidRDefault="000B103C" w:rsidP="006A7FA4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6A7FA4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6A7FA4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6A7FA4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Unidad 1.</w:t>
      </w:r>
    </w:p>
    <w:p w:rsidR="00BA5A0C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Introducción</w:t>
      </w:r>
    </w:p>
    <w:p w:rsidR="00BA5A0C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Áreas y procesos funcionales del negocio</w:t>
      </w:r>
    </w:p>
    <w:p w:rsidR="00BA5A0C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Áreas funcionales de operación </w:t>
      </w:r>
    </w:p>
    <w:p w:rsidR="00BA5A0C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Procesos del negocio </w:t>
      </w:r>
    </w:p>
    <w:p w:rsidR="00BA5A0C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Supply Chain Management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Sistemas de información de áreas funcionales</w:t>
      </w: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Unidad 2.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La evolución de los sistemas de información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El desarrollo del hardware y del software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Intentos tempranos de compartir datos 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Las raíces manufactureras del ERP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El ímpetu de la gerencia de para adoptar software de ERP 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El ERP emerge: El SAP y R/3</w:t>
      </w: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Unidad 3.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Cotizaciones de las ventas y ordenes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Llenando la orden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Contabilidad y facturación 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Pagos y devoluciones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Ventas y distribución en el ERP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Actividades de las pre-ventas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Procesamiento de órdenes de ventas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Inventario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Entrega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Facturación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Pagos</w:t>
      </w: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Unidad 4.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Problemas de inventario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Problemas de comunicaciones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Problemas de contabilidad y de compra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El proceso de planeamiento de producción 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El acercamiento del SAP R/3 para el planeamiento de producción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Pronóstico de ventas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Las ventas y planeamiento de operaciones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Desagregando el plan de ventas y operaciones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Materials Requirements Planning (MRP)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Bill of Material (BOM)</w:t>
      </w: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lastRenderedPageBreak/>
        <w:t>Unidad 5.</w:t>
      </w:r>
    </w:p>
    <w:p w:rsidR="00BA5A0C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Actividades de la contabilidad</w:t>
      </w:r>
    </w:p>
    <w:p w:rsidR="00BA5A0C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Usando ERP para información de contabilidad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El problema de la toma de decisión: Gerencia de Crédito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La gerencia de crédito industrial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Product Profitability Analysis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Trasfondo del Inventory Cost-Accounting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El ERP y el Inventory Costing</w:t>
      </w:r>
      <w:r w:rsidR="006A7FA4" w:rsidRPr="006A7FA4">
        <w:rPr>
          <w:rFonts w:ascii="Gill Sans MT" w:hAnsi="Gill Sans MT" w:cs="Arial"/>
          <w:sz w:val="20"/>
          <w:lang w:val="es-PR"/>
        </w:rPr>
        <w:br/>
      </w: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Unidad 6.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Proceso de reclutamiento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Proceso de entrevista y contratación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Tareas de recursos humanos luego de la contratación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Recursos Humanos con software de ERP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Gerencia de tiempo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Nómina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Gerencia de Viajes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Desarrollo y adiestramiento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Gerencia de tiempo móvil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Gerencia de licencia familiar o médica</w:t>
      </w:r>
      <w:r w:rsidR="006A7FA4" w:rsidRPr="006A7FA4">
        <w:rPr>
          <w:rFonts w:ascii="Gill Sans MT" w:hAnsi="Gill Sans MT" w:cs="Arial"/>
          <w:sz w:val="20"/>
          <w:lang w:val="es-PR"/>
        </w:rPr>
        <w:br/>
      </w:r>
    </w:p>
    <w:p w:rsidR="001F0848" w:rsidRPr="006A7FA4" w:rsidRDefault="001F0848" w:rsidP="006A7FA4">
      <w:pPr>
        <w:pStyle w:val="DefaultText"/>
        <w:ind w:left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Unidad 7.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Modelo de procesos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Modelos de flujogramas de procesos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Extensiones del dibujo de procesos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Event Process Chain (EPC) Diagrams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Mejoras al proceso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Evaluación de la mejora del proceso</w:t>
      </w:r>
    </w:p>
    <w:p w:rsidR="006A7FA4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Herramientas del flujo de trabajo del ERP</w:t>
      </w:r>
    </w:p>
    <w:p w:rsidR="001F0848" w:rsidRPr="006A7FA4" w:rsidRDefault="001F0848" w:rsidP="006A7FA4">
      <w:pPr>
        <w:pStyle w:val="DefaultText"/>
        <w:numPr>
          <w:ilvl w:val="0"/>
          <w:numId w:val="36"/>
        </w:numPr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>Implementando sistemas ERP</w:t>
      </w:r>
      <w:r w:rsidR="006A7FA4" w:rsidRPr="006A7FA4">
        <w:rPr>
          <w:rFonts w:ascii="Gill Sans MT" w:hAnsi="Gill Sans MT" w:cs="Arial"/>
          <w:sz w:val="20"/>
          <w:lang w:val="es-PR"/>
        </w:rPr>
        <w:br/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Unidad 8.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Trasfondo del comercio electrónico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Business-to-Business E-Commerce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Electronic Data Interchange (EDI)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Internet-Based Procurement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Subastas y subastas invertidas por Internet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Seguridad en el comercio electrónico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El comercio electrónico y el ERP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Usando ERP por medio de un Application Service Provider (ASP)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Ventajas y desventajas del ASP</w:t>
      </w:r>
    </w:p>
    <w:p w:rsidR="006A7FA4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XML</w:t>
      </w:r>
    </w:p>
    <w:p w:rsidR="001F0848" w:rsidRPr="006A7FA4" w:rsidRDefault="001F0848" w:rsidP="006A7FA4">
      <w:pPr>
        <w:pStyle w:val="ListParagraph"/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>Tecnología Radio Frequency Identification  (RFID)</w:t>
      </w:r>
    </w:p>
    <w:p w:rsidR="000B103C" w:rsidRPr="006A7FA4" w:rsidRDefault="000B103C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1C23B7" w:rsidRPr="006A7FA4" w:rsidRDefault="001C23B7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6A7FA4" w:rsidRPr="006A7FA4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6A7FA4" w:rsidRDefault="000B103C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lastRenderedPageBreak/>
        <w:t xml:space="preserve"> V.  </w:t>
      </w:r>
      <w:r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6A7FA4">
        <w:rPr>
          <w:rFonts w:ascii="Gill Sans MT" w:hAnsi="Gill Sans MT"/>
          <w:sz w:val="20"/>
          <w:szCs w:val="20"/>
          <w:lang w:val="es-PR"/>
        </w:rPr>
        <w:t xml:space="preserve">ESTRATEGIAS DE ENSEÑANZA Y </w:t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6A7FA4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1F0848" w:rsidRPr="006A7FA4" w:rsidRDefault="000757B5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ab/>
      </w:r>
      <w:r w:rsidR="001F0848" w:rsidRPr="006A7FA4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1F0848" w:rsidRPr="006A7FA4" w:rsidRDefault="001F0848" w:rsidP="006A7FA4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825"/>
      </w:tblGrid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Vídeos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1F0848" w:rsidRPr="006A7FA4" w:rsidRDefault="001F0848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  <w:r w:rsidRPr="006A7FA4">
        <w:rPr>
          <w:rFonts w:ascii="Gill Sans MT" w:hAnsi="Gill Sans MT" w:cs="Arial"/>
          <w:bCs/>
          <w:sz w:val="20"/>
          <w:lang w:val="es-PR"/>
        </w:rPr>
        <w:t>Uso de estrategias de Calidad Total y “Assessment”: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3215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15"/>
      </w:tblGrid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6A7FA4" w:rsidTr="006A7FA4">
        <w:tblPrEx>
          <w:tblCellMar>
            <w:top w:w="0" w:type="dxa"/>
            <w:bottom w:w="0" w:type="dxa"/>
          </w:tblCellMar>
        </w:tblPrEx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6A7FA4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6A7FA4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6A7FA4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6A7FA4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757B5" w:rsidRPr="006A7FA4" w:rsidRDefault="000757B5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6A7FA4" w:rsidRDefault="000B103C" w:rsidP="006A7FA4">
      <w:pPr>
        <w:ind w:left="1080"/>
        <w:rPr>
          <w:rFonts w:ascii="Gill Sans MT" w:hAnsi="Gill Sans MT" w:cs="Arial"/>
          <w:sz w:val="20"/>
          <w:szCs w:val="20"/>
          <w:lang w:val="es-PR"/>
        </w:rPr>
      </w:pPr>
    </w:p>
    <w:p w:rsidR="008F322A" w:rsidRPr="006A7FA4" w:rsidRDefault="008F322A" w:rsidP="006A7FA4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1F0848" w:rsidRPr="006A7FA4" w:rsidRDefault="001F0848" w:rsidP="006A7FA4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  <w:t>100 - 90  A</w:t>
      </w: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89 - 80  B</w:t>
      </w: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79 - 70  C</w:t>
      </w: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69 - 60  D</w:t>
      </w:r>
    </w:p>
    <w:p w:rsidR="001F0848" w:rsidRPr="006A7FA4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6A7FA4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59 -  0  F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1F0848" w:rsidRPr="006A7FA4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6A7FA4">
        <w:rPr>
          <w:rFonts w:ascii="Gill Sans MT" w:hAnsi="Gill Sans MT" w:cs="Arial"/>
          <w:bCs/>
          <w:sz w:val="20"/>
          <w:lang w:val="es-PR"/>
        </w:rPr>
        <w:t>Exámenes parciales</w:t>
      </w:r>
      <w:r w:rsidRPr="006A7FA4">
        <w:rPr>
          <w:rFonts w:ascii="Gill Sans MT" w:hAnsi="Gill Sans MT" w:cs="Arial"/>
          <w:bCs/>
          <w:sz w:val="20"/>
          <w:lang w:val="es-PR"/>
        </w:rPr>
        <w:tab/>
        <w:t>(2)</w:t>
      </w:r>
      <w:r w:rsidRPr="006A7FA4">
        <w:rPr>
          <w:rFonts w:ascii="Gill Sans MT" w:hAnsi="Gill Sans MT" w:cs="Arial"/>
          <w:bCs/>
          <w:sz w:val="20"/>
          <w:lang w:val="es-PR"/>
        </w:rPr>
        <w:tab/>
      </w:r>
      <w:r w:rsidRPr="006A7FA4">
        <w:rPr>
          <w:rFonts w:ascii="Gill Sans MT" w:hAnsi="Gill Sans MT" w:cs="Arial"/>
          <w:bCs/>
          <w:sz w:val="20"/>
          <w:lang w:val="es-PR"/>
        </w:rPr>
        <w:tab/>
        <w:t>50%</w:t>
      </w:r>
      <w:r w:rsidRPr="006A7FA4">
        <w:rPr>
          <w:rFonts w:ascii="Gill Sans MT" w:hAnsi="Gill Sans MT" w:cs="Arial"/>
          <w:bCs/>
          <w:sz w:val="20"/>
          <w:lang w:val="es-PR"/>
        </w:rPr>
        <w:tab/>
      </w:r>
    </w:p>
    <w:p w:rsidR="001F0848" w:rsidRPr="006A7FA4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6A7FA4">
        <w:rPr>
          <w:rFonts w:ascii="Gill Sans MT" w:hAnsi="Gill Sans MT" w:cs="Arial"/>
          <w:bCs/>
          <w:sz w:val="20"/>
          <w:lang w:val="es-PR"/>
        </w:rPr>
        <w:t>Examen Final</w:t>
      </w:r>
      <w:r w:rsidRPr="006A7FA4">
        <w:rPr>
          <w:rFonts w:ascii="Gill Sans MT" w:hAnsi="Gill Sans MT" w:cs="Arial"/>
          <w:bCs/>
          <w:sz w:val="20"/>
          <w:lang w:val="es-PR"/>
        </w:rPr>
        <w:tab/>
        <w:t xml:space="preserve"> (1)</w:t>
      </w:r>
      <w:r w:rsidRPr="006A7FA4">
        <w:rPr>
          <w:rFonts w:ascii="Gill Sans MT" w:hAnsi="Gill Sans MT" w:cs="Arial"/>
          <w:bCs/>
          <w:sz w:val="20"/>
          <w:lang w:val="es-PR"/>
        </w:rPr>
        <w:tab/>
      </w:r>
      <w:r w:rsidRPr="006A7FA4">
        <w:rPr>
          <w:rFonts w:ascii="Gill Sans MT" w:hAnsi="Gill Sans MT" w:cs="Arial"/>
          <w:bCs/>
          <w:sz w:val="20"/>
          <w:lang w:val="es-PR"/>
        </w:rPr>
        <w:tab/>
      </w:r>
      <w:r w:rsidRPr="006A7FA4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1F0848" w:rsidRPr="006A7FA4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6A7FA4">
        <w:rPr>
          <w:rFonts w:ascii="Gill Sans MT" w:hAnsi="Gill Sans MT" w:cs="Arial"/>
          <w:bCs/>
          <w:sz w:val="20"/>
          <w:lang w:val="es-PR"/>
        </w:rPr>
        <w:t>Proyectos de Investigación (1)</w:t>
      </w:r>
      <w:r w:rsidRPr="006A7FA4">
        <w:rPr>
          <w:rFonts w:ascii="Gill Sans MT" w:hAnsi="Gill Sans MT" w:cs="Arial"/>
          <w:bCs/>
          <w:sz w:val="20"/>
          <w:lang w:val="es-PR"/>
        </w:rPr>
        <w:tab/>
      </w:r>
      <w:r w:rsidRPr="006A7FA4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1F0848" w:rsidRPr="006A7FA4" w:rsidRDefault="006A7FA4" w:rsidP="006A7FA4">
      <w:pPr>
        <w:pStyle w:val="DefaultText"/>
        <w:ind w:firstLine="360"/>
        <w:rPr>
          <w:rFonts w:ascii="Gill Sans MT" w:hAnsi="Gill Sans MT"/>
          <w:sz w:val="20"/>
          <w:lang w:val="es-PR"/>
        </w:rPr>
      </w:pPr>
      <w:r>
        <w:rPr>
          <w:rFonts w:ascii="Gill Sans MT" w:hAnsi="Gill Sans MT" w:cs="Arial"/>
          <w:bCs/>
          <w:sz w:val="20"/>
          <w:lang w:val="es-PR"/>
        </w:rPr>
        <w:tab/>
      </w:r>
      <w:r>
        <w:rPr>
          <w:rFonts w:ascii="Gill Sans MT" w:hAnsi="Gill Sans MT" w:cs="Arial"/>
          <w:bCs/>
          <w:sz w:val="20"/>
          <w:lang w:val="es-PR"/>
        </w:rPr>
        <w:tab/>
      </w:r>
      <w:r w:rsidR="001F0848" w:rsidRPr="006A7FA4">
        <w:rPr>
          <w:rFonts w:ascii="Gill Sans MT" w:hAnsi="Gill Sans MT" w:cs="Arial"/>
          <w:bCs/>
          <w:sz w:val="20"/>
          <w:lang w:val="es-PR"/>
        </w:rPr>
        <w:t xml:space="preserve">Total </w:t>
      </w:r>
      <w:r w:rsidR="001F0848" w:rsidRPr="006A7FA4">
        <w:rPr>
          <w:rFonts w:ascii="Gill Sans MT" w:hAnsi="Gill Sans MT" w:cs="Arial"/>
          <w:bCs/>
          <w:sz w:val="20"/>
          <w:lang w:val="es-PR"/>
        </w:rPr>
        <w:tab/>
      </w:r>
      <w:r w:rsidR="001F0848" w:rsidRPr="006A7FA4">
        <w:rPr>
          <w:rFonts w:ascii="Gill Sans MT" w:hAnsi="Gill Sans MT" w:cs="Arial"/>
          <w:bCs/>
          <w:sz w:val="20"/>
          <w:lang w:val="es-PR"/>
        </w:rPr>
        <w:tab/>
      </w:r>
      <w:r w:rsidR="001F0848" w:rsidRPr="006A7FA4">
        <w:rPr>
          <w:rFonts w:ascii="Gill Sans MT" w:hAnsi="Gill Sans MT" w:cs="Arial"/>
          <w:bCs/>
          <w:sz w:val="20"/>
          <w:lang w:val="es-PR"/>
        </w:rPr>
        <w:tab/>
        <w:t>100%</w:t>
      </w:r>
    </w:p>
    <w:p w:rsidR="00AA0EFD" w:rsidRPr="006A7FA4" w:rsidRDefault="00AA0EFD" w:rsidP="006A7FA4">
      <w:pPr>
        <w:jc w:val="center"/>
        <w:rPr>
          <w:rFonts w:ascii="Gill Sans MT" w:hAnsi="Gill Sans MT" w:cs="Arial"/>
          <w:sz w:val="20"/>
          <w:szCs w:val="20"/>
          <w:lang w:val="es-PR"/>
        </w:rPr>
      </w:pPr>
    </w:p>
    <w:p w:rsidR="008F322A" w:rsidRDefault="00DE0939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6A7FA4" w:rsidRPr="006A7FA4" w:rsidRDefault="006A7FA4" w:rsidP="006A7FA4">
      <w:pPr>
        <w:rPr>
          <w:lang w:val="es-PR"/>
        </w:rPr>
      </w:pPr>
    </w:p>
    <w:p w:rsidR="00DE0939" w:rsidRPr="006A7FA4" w:rsidRDefault="00DE0939" w:rsidP="006A7FA4">
      <w:pPr>
        <w:rPr>
          <w:rFonts w:ascii="Gill Sans MT" w:hAnsi="Gill Sans MT"/>
          <w:sz w:val="20"/>
          <w:szCs w:val="20"/>
          <w:lang w:val="es-PR"/>
        </w:rPr>
      </w:pPr>
    </w:p>
    <w:p w:rsidR="00ED22DD" w:rsidRPr="006A7FA4" w:rsidRDefault="00ED22DD" w:rsidP="006A7FA4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6A7FA4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lastRenderedPageBreak/>
        <w:t xml:space="preserve">VII. </w:t>
      </w:r>
      <w:r w:rsidRPr="006A7FA4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6A7FA4" w:rsidRDefault="00ED22DD" w:rsidP="006A7FA4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6A7FA4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6A7FA4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6A7FA4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6A7FA4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6A7FA4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6A7FA4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6A7FA4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6A7FA4" w:rsidRDefault="004E4A1B" w:rsidP="006A7FA4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6A7FA4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6A7FA4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6A7FA4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6A7FA4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6A7FA4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6A7FA4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6A7FA4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6A7FA4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6A7FA4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6A7FA4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6A7FA4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6A7FA4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6A7FA4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6A7FA4" w:rsidRDefault="00ED22DD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6A7FA4" w:rsidRDefault="008F322A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6A7FA4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6A7FA4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6A7FA4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6A7FA4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6A7FA4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6A7FA4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6A7FA4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6A7FA4">
        <w:rPr>
          <w:rFonts w:ascii="Gill Sans MT" w:hAnsi="Gill Sans MT" w:cs="Arial"/>
          <w:bCs/>
          <w:sz w:val="20"/>
          <w:szCs w:val="20"/>
          <w:lang w:val="es-PR"/>
        </w:rPr>
        <w:t>Texto: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1F0848" w:rsidRPr="006A7FA4" w:rsidRDefault="001F0848" w:rsidP="006A7FA4">
      <w:pPr>
        <w:pStyle w:val="DefaultText"/>
        <w:ind w:left="720" w:firstLine="720"/>
        <w:rPr>
          <w:rFonts w:ascii="Gill Sans MT" w:hAnsi="Gill Sans MT" w:cs="Arial"/>
          <w:i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 xml:space="preserve">Monk, E., Wagner, B. (2006).  </w:t>
      </w:r>
      <w:r w:rsidRPr="006A7FA4">
        <w:rPr>
          <w:rFonts w:ascii="Gill Sans MT" w:hAnsi="Gill Sans MT" w:cs="Arial"/>
          <w:i/>
          <w:sz w:val="20"/>
          <w:lang w:val="es-PR"/>
        </w:rPr>
        <w:t>Concepts in Enterprise Resource Planning,</w:t>
      </w:r>
    </w:p>
    <w:p w:rsidR="001F0848" w:rsidRPr="006A7FA4" w:rsidRDefault="001F0848" w:rsidP="006A7FA4">
      <w:pPr>
        <w:pStyle w:val="DefaultText"/>
        <w:ind w:left="720" w:firstLine="720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i/>
          <w:sz w:val="20"/>
          <w:lang w:val="es-PR"/>
        </w:rPr>
        <w:t xml:space="preserve"> Second Edition.</w:t>
      </w:r>
      <w:r w:rsidRPr="006A7FA4">
        <w:rPr>
          <w:rFonts w:ascii="Gill Sans MT" w:hAnsi="Gill Sans MT" w:cs="Arial"/>
          <w:sz w:val="20"/>
          <w:lang w:val="es-PR"/>
        </w:rPr>
        <w:t xml:space="preserve">  Boston MA:  Course Technology.</w:t>
      </w:r>
    </w:p>
    <w:p w:rsidR="00ED22DD" w:rsidRPr="006A7FA4" w:rsidRDefault="00ED22DD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0B103C" w:rsidRPr="006A7FA4" w:rsidRDefault="008F322A" w:rsidP="006A7FA4">
      <w:pPr>
        <w:rPr>
          <w:rFonts w:ascii="Gill Sans MT" w:hAnsi="Gill Sans MT" w:cs="Arial"/>
          <w:b/>
          <w:bCs/>
          <w:cap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I</w:t>
      </w:r>
      <w:r w:rsidR="00ED22DD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X</w:t>
      </w:r>
      <w:r w:rsidR="000B103C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.</w:t>
      </w:r>
      <w:r w:rsidR="000B103C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="000B103C" w:rsidRPr="006A7FA4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Bibliografía  </w:t>
      </w:r>
    </w:p>
    <w:p w:rsidR="00001080" w:rsidRPr="006A7FA4" w:rsidRDefault="00001080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6A7FA4">
        <w:rPr>
          <w:rFonts w:ascii="Gill Sans MT" w:hAnsi="Gill Sans MT" w:cs="Arial"/>
          <w:b/>
          <w:sz w:val="20"/>
          <w:lang w:val="es-PR"/>
        </w:rPr>
        <w:t>Libros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color w:val="000000"/>
          <w:sz w:val="20"/>
          <w:lang w:val="es-PR" w:bidi="ar-SA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Grant, G. (2003).  ERP &amp; data warehousing in organizations: issues and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challenges [electronic resource-NetLibrary]. Hershey, PA : IRM Press.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Harwood, S. (2003).  ERP [electronic resource-Netlibrary] : the implementation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cycle.   Oxford, Boston: Butterworth-Heinemann.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Paper, D., Tingey, K.B., Mok, W. (2003).  The relation between BPR and ERP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systems: a failed project [electronic resource-Netlibrary].  Hershey, PA: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Idea Group Pub.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Watson, E. (2003).  ERP implementation in state government [electronic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resource-Netlibrary].  Hershey, PA: Idea Group Pub.</w:t>
      </w:r>
    </w:p>
    <w:p w:rsidR="001F0848" w:rsidRPr="006A7FA4" w:rsidRDefault="001F0848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Portougal, V. (2005).  ERP implementation for production planning at EA Cakes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Ltd. [electronic resource-Netlibrary]. Hershey, PA : Idea Group Pub.</w:t>
      </w:r>
    </w:p>
    <w:p w:rsidR="001F0848" w:rsidRPr="006A7FA4" w:rsidRDefault="001F0848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1F0848" w:rsidRPr="006A7FA4" w:rsidRDefault="001F0848" w:rsidP="006A7FA4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 xml:space="preserve">Edwards, H.M., Humphries, L.P. (2005).  Change management of people &amp;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 xml:space="preserve">technology in an ERP implementation [electronic resource-Netlibrary].  </w:t>
      </w:r>
    </w:p>
    <w:p w:rsidR="001F0848" w:rsidRPr="006A7FA4" w:rsidRDefault="001F0848" w:rsidP="006A7FA4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6A7FA4">
        <w:rPr>
          <w:rFonts w:ascii="Gill Sans MT" w:hAnsi="Gill Sans MT" w:cs="Arial"/>
          <w:sz w:val="20"/>
          <w:szCs w:val="20"/>
          <w:lang w:val="es-PR"/>
        </w:rPr>
        <w:tab/>
        <w:t>Hershey, PA : Idea Group Pub.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color w:val="000000"/>
          <w:sz w:val="20"/>
          <w:lang w:val="es-PR" w:bidi="ar-SA"/>
        </w:rPr>
      </w:pPr>
    </w:p>
    <w:p w:rsidR="001F0848" w:rsidRPr="006A7FA4" w:rsidRDefault="001F0848" w:rsidP="006A7FA4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6A7FA4">
        <w:rPr>
          <w:rFonts w:ascii="Gill Sans MT" w:hAnsi="Gill Sans MT" w:cs="Arial"/>
          <w:b/>
          <w:sz w:val="20"/>
          <w:lang w:val="es-PR"/>
        </w:rPr>
        <w:t>Recursos en Internet</w:t>
      </w:r>
    </w:p>
    <w:p w:rsidR="001F0848" w:rsidRPr="006A7FA4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ab/>
      </w:r>
      <w:r w:rsidR="006A7FA4">
        <w:rPr>
          <w:rFonts w:ascii="Gill Sans MT" w:hAnsi="Gill Sans MT" w:cs="Arial"/>
          <w:sz w:val="20"/>
          <w:lang w:val="es-PR"/>
        </w:rPr>
        <w:tab/>
      </w:r>
      <w:r w:rsidRPr="006A7FA4">
        <w:rPr>
          <w:rFonts w:ascii="Gill Sans MT" w:hAnsi="Gill Sans MT" w:cs="Arial"/>
          <w:sz w:val="20"/>
          <w:lang w:val="es-PR"/>
        </w:rPr>
        <w:t>Microsoft Web Site. Retrieved August, 2005, from http://</w:t>
      </w:r>
      <w:hyperlink r:id="rId9" w:history="1">
        <w:r w:rsidRPr="006A7FA4">
          <w:rPr>
            <w:rStyle w:val="Hyperlink"/>
            <w:rFonts w:ascii="Gill Sans MT" w:hAnsi="Gill Sans MT" w:cs="Arial"/>
            <w:sz w:val="20"/>
            <w:lang w:val="es-PR"/>
          </w:rPr>
          <w:t>www.microsoft.com</w:t>
        </w:r>
      </w:hyperlink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lastRenderedPageBreak/>
        <w:tab/>
      </w:r>
      <w:r w:rsidR="006A7FA4">
        <w:rPr>
          <w:rFonts w:ascii="Gill Sans MT" w:hAnsi="Gill Sans MT" w:cs="Arial"/>
          <w:sz w:val="20"/>
          <w:lang w:val="es-PR"/>
        </w:rPr>
        <w:tab/>
      </w:r>
      <w:r w:rsidRPr="006A7FA4">
        <w:rPr>
          <w:rFonts w:ascii="Gill Sans MT" w:hAnsi="Gill Sans MT" w:cs="Arial"/>
          <w:sz w:val="20"/>
          <w:lang w:val="es-PR"/>
        </w:rPr>
        <w:t>SAP Web Site. Retrieved August, 2005, from http://</w:t>
      </w:r>
      <w:hyperlink r:id="rId10" w:history="1">
        <w:r w:rsidRPr="006A7FA4">
          <w:rPr>
            <w:rStyle w:val="Hyperlink"/>
            <w:rFonts w:ascii="Gill Sans MT" w:hAnsi="Gill Sans MT" w:cs="Arial"/>
            <w:sz w:val="20"/>
            <w:lang w:val="es-PR"/>
          </w:rPr>
          <w:t>www.sap.com</w:t>
        </w:r>
      </w:hyperlink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ab/>
      </w:r>
      <w:r w:rsidR="006A7FA4">
        <w:rPr>
          <w:rFonts w:ascii="Gill Sans MT" w:hAnsi="Gill Sans MT" w:cs="Arial"/>
          <w:sz w:val="20"/>
          <w:lang w:val="es-PR"/>
        </w:rPr>
        <w:tab/>
      </w:r>
      <w:r w:rsidRPr="006A7FA4">
        <w:rPr>
          <w:rFonts w:ascii="Gill Sans MT" w:hAnsi="Gill Sans MT" w:cs="Arial"/>
          <w:sz w:val="20"/>
          <w:lang w:val="es-PR"/>
        </w:rPr>
        <w:t>Oracle Web Site. Retrieved August, 2005, from http://</w:t>
      </w:r>
      <w:hyperlink r:id="rId11" w:history="1">
        <w:r w:rsidRPr="006A7FA4">
          <w:rPr>
            <w:rStyle w:val="Hyperlink"/>
            <w:rFonts w:ascii="Gill Sans MT" w:hAnsi="Gill Sans MT" w:cs="Arial"/>
            <w:sz w:val="20"/>
            <w:lang w:val="es-PR"/>
          </w:rPr>
          <w:t>www.oracle.com</w:t>
        </w:r>
      </w:hyperlink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ab/>
      </w:r>
      <w:r w:rsidR="006A7FA4">
        <w:rPr>
          <w:rFonts w:ascii="Gill Sans MT" w:hAnsi="Gill Sans MT" w:cs="Arial"/>
          <w:sz w:val="20"/>
          <w:lang w:val="es-PR"/>
        </w:rPr>
        <w:tab/>
      </w:r>
      <w:r w:rsidRPr="006A7FA4">
        <w:rPr>
          <w:rFonts w:ascii="Gill Sans MT" w:hAnsi="Gill Sans MT" w:cs="Arial"/>
          <w:sz w:val="20"/>
          <w:lang w:val="es-PR"/>
        </w:rPr>
        <w:t>PeopleSoft Web Site. Retrieved August, 2005, from http://</w:t>
      </w:r>
      <w:hyperlink r:id="rId12" w:history="1">
        <w:r w:rsidRPr="006A7FA4">
          <w:rPr>
            <w:rStyle w:val="Hyperlink"/>
            <w:rFonts w:ascii="Gill Sans MT" w:hAnsi="Gill Sans MT" w:cs="Arial"/>
            <w:sz w:val="20"/>
            <w:lang w:val="es-PR"/>
          </w:rPr>
          <w:t>www.peoplesoft.com</w:t>
        </w:r>
      </w:hyperlink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  <w:r w:rsidRPr="006A7FA4">
        <w:rPr>
          <w:rFonts w:ascii="Gill Sans MT" w:hAnsi="Gill Sans MT" w:cs="Arial"/>
          <w:sz w:val="20"/>
          <w:lang w:val="es-PR"/>
        </w:rPr>
        <w:tab/>
      </w:r>
      <w:r w:rsidR="006A7FA4">
        <w:rPr>
          <w:rFonts w:ascii="Gill Sans MT" w:hAnsi="Gill Sans MT" w:cs="Arial"/>
          <w:sz w:val="20"/>
          <w:lang w:val="es-PR"/>
        </w:rPr>
        <w:tab/>
      </w:r>
      <w:r w:rsidRPr="006A7FA4">
        <w:rPr>
          <w:rFonts w:ascii="Gill Sans MT" w:hAnsi="Gill Sans MT" w:cs="Arial"/>
          <w:sz w:val="20"/>
          <w:lang w:val="es-PR"/>
        </w:rPr>
        <w:t xml:space="preserve">ERP Resources.  Retrieved August, 2005, from </w:t>
      </w:r>
      <w:hyperlink r:id="rId13" w:history="1">
        <w:r w:rsidRPr="006A7FA4">
          <w:rPr>
            <w:rStyle w:val="Hyperlink"/>
            <w:rFonts w:ascii="Gill Sans MT" w:hAnsi="Gill Sans MT" w:cs="Arial"/>
            <w:sz w:val="20"/>
            <w:lang w:val="es-PR"/>
          </w:rPr>
          <w:t>http://www.erp.com</w:t>
        </w:r>
      </w:hyperlink>
    </w:p>
    <w:p w:rsidR="001F0848" w:rsidRPr="006A7FA4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83590C" w:rsidRPr="006A7FA4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6A7FA4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6A7FA4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6A7FA4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6A7FA4" w:rsidRDefault="008F322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6A7FA4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6A7FA4" w:rsidSect="007A727B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7E" w:rsidRDefault="000C7B7E">
      <w:r>
        <w:separator/>
      </w:r>
    </w:p>
  </w:endnote>
  <w:endnote w:type="continuationSeparator" w:id="0">
    <w:p w:rsidR="000C7B7E" w:rsidRDefault="000C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7E" w:rsidRDefault="000C7B7E">
      <w:r>
        <w:separator/>
      </w:r>
    </w:p>
  </w:footnote>
  <w:footnote w:type="continuationSeparator" w:id="0">
    <w:p w:rsidR="000C7B7E" w:rsidRDefault="000C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5250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3A4215"/>
    <w:multiLevelType w:val="hybridMultilevel"/>
    <w:tmpl w:val="EC18DF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97881"/>
    <w:multiLevelType w:val="hybridMultilevel"/>
    <w:tmpl w:val="42CC07F2"/>
    <w:lvl w:ilvl="0" w:tplc="A2DC6BD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28"/>
  </w:num>
  <w:num w:numId="7">
    <w:abstractNumId w:val="20"/>
  </w:num>
  <w:num w:numId="8">
    <w:abstractNumId w:val="17"/>
  </w:num>
  <w:num w:numId="9">
    <w:abstractNumId w:val="7"/>
  </w:num>
  <w:num w:numId="10">
    <w:abstractNumId w:val="2"/>
  </w:num>
  <w:num w:numId="11">
    <w:abstractNumId w:val="0"/>
  </w:num>
  <w:num w:numId="12">
    <w:abstractNumId w:val="33"/>
  </w:num>
  <w:num w:numId="13">
    <w:abstractNumId w:val="31"/>
  </w:num>
  <w:num w:numId="14">
    <w:abstractNumId w:val="4"/>
  </w:num>
  <w:num w:numId="15">
    <w:abstractNumId w:val="27"/>
  </w:num>
  <w:num w:numId="16">
    <w:abstractNumId w:val="25"/>
  </w:num>
  <w:num w:numId="17">
    <w:abstractNumId w:val="23"/>
  </w:num>
  <w:num w:numId="18">
    <w:abstractNumId w:val="21"/>
  </w:num>
  <w:num w:numId="19">
    <w:abstractNumId w:val="12"/>
  </w:num>
  <w:num w:numId="20">
    <w:abstractNumId w:val="26"/>
  </w:num>
  <w:num w:numId="21">
    <w:abstractNumId w:val="30"/>
  </w:num>
  <w:num w:numId="22">
    <w:abstractNumId w:val="18"/>
  </w:num>
  <w:num w:numId="23">
    <w:abstractNumId w:val="1"/>
  </w:num>
  <w:num w:numId="24">
    <w:abstractNumId w:val="15"/>
  </w:num>
  <w:num w:numId="25">
    <w:abstractNumId w:val="11"/>
  </w:num>
  <w:num w:numId="26">
    <w:abstractNumId w:val="6"/>
  </w:num>
  <w:num w:numId="27">
    <w:abstractNumId w:val="3"/>
  </w:num>
  <w:num w:numId="28">
    <w:abstractNumId w:val="29"/>
  </w:num>
  <w:num w:numId="29">
    <w:abstractNumId w:val="5"/>
  </w:num>
  <w:num w:numId="30">
    <w:abstractNumId w:val="16"/>
  </w:num>
  <w:num w:numId="31">
    <w:abstractNumId w:val="24"/>
  </w:num>
  <w:num w:numId="32">
    <w:abstractNumId w:val="2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0C7B7E"/>
    <w:rsid w:val="00103C54"/>
    <w:rsid w:val="00144779"/>
    <w:rsid w:val="001A64A1"/>
    <w:rsid w:val="001C23B7"/>
    <w:rsid w:val="001F0848"/>
    <w:rsid w:val="00284E4D"/>
    <w:rsid w:val="002D439B"/>
    <w:rsid w:val="00320228"/>
    <w:rsid w:val="00337DB0"/>
    <w:rsid w:val="0035223C"/>
    <w:rsid w:val="00353FA6"/>
    <w:rsid w:val="00355CCB"/>
    <w:rsid w:val="00361851"/>
    <w:rsid w:val="003B2D26"/>
    <w:rsid w:val="003D233B"/>
    <w:rsid w:val="00446E29"/>
    <w:rsid w:val="00496ED8"/>
    <w:rsid w:val="004C1BD7"/>
    <w:rsid w:val="004E360D"/>
    <w:rsid w:val="004E4A1B"/>
    <w:rsid w:val="00510CDC"/>
    <w:rsid w:val="005250EF"/>
    <w:rsid w:val="00576CEB"/>
    <w:rsid w:val="00594D95"/>
    <w:rsid w:val="005A3F70"/>
    <w:rsid w:val="006517FD"/>
    <w:rsid w:val="0065463D"/>
    <w:rsid w:val="006A7FA4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BA5A0C"/>
    <w:rsid w:val="00C8676A"/>
    <w:rsid w:val="00C96CE4"/>
    <w:rsid w:val="00CB05B1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1F0848"/>
    <w:rPr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1F0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8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man@metro.inter.edu" TargetMode="External"/><Relationship Id="rId13" Type="http://schemas.openxmlformats.org/officeDocument/2006/relationships/hyperlink" Target="http://www.er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opleso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acl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a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F6E5-DEA8-4573-B274-E24A2437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4</cp:revision>
  <cp:lastPrinted>2010-02-25T20:04:00Z</cp:lastPrinted>
  <dcterms:created xsi:type="dcterms:W3CDTF">2010-02-28T20:23:00Z</dcterms:created>
  <dcterms:modified xsi:type="dcterms:W3CDTF">2010-02-28T20:41:00Z</dcterms:modified>
</cp:coreProperties>
</file>